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1AD" w:rsidRDefault="00B031AD" w:rsidP="00B031AD">
      <w:pPr>
        <w:jc w:val="center"/>
        <w:rPr>
          <w:rFonts w:ascii="Times New Roman" w:hAnsi="Times New Roman" w:cs="Times New Roman"/>
          <w:b/>
          <w:sz w:val="20"/>
          <w:szCs w:val="20"/>
          <w:lang w:eastAsia="uk-UA"/>
        </w:rPr>
      </w:pPr>
      <w:bookmarkStart w:id="0" w:name="_GoBack"/>
      <w:bookmarkEnd w:id="0"/>
    </w:p>
    <w:p w:rsidR="00B031AD" w:rsidRDefault="00B031AD" w:rsidP="00B031AD">
      <w:pPr>
        <w:jc w:val="center"/>
        <w:rPr>
          <w:rFonts w:ascii="Times New Roman" w:hAnsi="Times New Roman" w:cs="Times New Roman"/>
          <w:b/>
          <w:sz w:val="20"/>
          <w:szCs w:val="20"/>
          <w:lang w:eastAsia="uk-UA"/>
        </w:rPr>
      </w:pPr>
    </w:p>
    <w:p w:rsidR="00B031AD" w:rsidRDefault="00B031AD" w:rsidP="00B031AD">
      <w:pPr>
        <w:jc w:val="center"/>
        <w:rPr>
          <w:rFonts w:ascii="Times New Roman" w:hAnsi="Times New Roman" w:cs="Times New Roman"/>
          <w:b/>
          <w:sz w:val="20"/>
          <w:szCs w:val="20"/>
          <w:lang w:eastAsia="uk-UA"/>
        </w:rPr>
      </w:pPr>
    </w:p>
    <w:p w:rsidR="00B031AD" w:rsidRPr="00B031AD" w:rsidRDefault="00B031AD" w:rsidP="00B031AD">
      <w:pPr>
        <w:jc w:val="center"/>
        <w:rPr>
          <w:rFonts w:ascii="Times New Roman" w:hAnsi="Times New Roman" w:cs="Times New Roman"/>
          <w:b/>
          <w:sz w:val="20"/>
          <w:szCs w:val="20"/>
          <w:lang w:eastAsia="uk-UA"/>
        </w:rPr>
      </w:pPr>
      <w:r w:rsidRPr="00B031AD">
        <w:rPr>
          <w:rFonts w:ascii="Times New Roman" w:hAnsi="Times New Roman" w:cs="Times New Roman"/>
          <w:b/>
          <w:sz w:val="20"/>
          <w:szCs w:val="20"/>
          <w:lang w:eastAsia="uk-UA"/>
        </w:rPr>
        <w:t xml:space="preserve">ГРАНИЧНІ ПОКАЗНИКИ ЯКОСТІ </w:t>
      </w:r>
    </w:p>
    <w:p w:rsidR="00B031AD" w:rsidRDefault="00B031AD" w:rsidP="00B031AD">
      <w:pPr>
        <w:jc w:val="center"/>
        <w:rPr>
          <w:rFonts w:ascii="Times New Roman" w:hAnsi="Times New Roman" w:cs="Times New Roman"/>
          <w:b/>
          <w:sz w:val="20"/>
          <w:szCs w:val="20"/>
          <w:lang w:eastAsia="uk-UA"/>
        </w:rPr>
      </w:pPr>
      <w:r>
        <w:rPr>
          <w:rFonts w:ascii="Times New Roman" w:hAnsi="Times New Roman" w:cs="Times New Roman"/>
          <w:b/>
          <w:sz w:val="20"/>
          <w:szCs w:val="20"/>
          <w:lang w:eastAsia="uk-UA"/>
        </w:rPr>
        <w:t>нафти сорту «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eastAsia="uk-UA"/>
        </w:rPr>
        <w:t>Азері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eastAsia="uk-UA"/>
        </w:rPr>
        <w:t>Лайт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eastAsia="uk-UA"/>
        </w:rPr>
        <w:t xml:space="preserve">», яка знаходиться в резервуарному парку </w:t>
      </w:r>
    </w:p>
    <w:p w:rsidR="00B031AD" w:rsidRPr="00B031AD" w:rsidRDefault="00B031AD" w:rsidP="00B031A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  <w:lang w:eastAsia="uk-UA"/>
        </w:rPr>
        <w:t>Кременчуцького НПЗ (ПАТ «Укртатнафта»)</w:t>
      </w:r>
    </w:p>
    <w:p w:rsidR="00B031AD" w:rsidRPr="00B031AD" w:rsidRDefault="00B031AD" w:rsidP="00B031AD">
      <w:pPr>
        <w:jc w:val="center"/>
        <w:rPr>
          <w:rFonts w:ascii="Times New Roman" w:hAnsi="Times New Roman" w:cs="Times New Roman"/>
          <w:lang w:val="ru-RU"/>
        </w:rPr>
      </w:pP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455"/>
        <w:gridCol w:w="5799"/>
        <w:gridCol w:w="1933"/>
        <w:gridCol w:w="1668"/>
      </w:tblGrid>
      <w:tr w:rsidR="00B031AD" w:rsidRPr="00B031AD" w:rsidTr="00B031AD">
        <w:trPr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D" w:rsidRPr="00B031AD" w:rsidRDefault="00B031AD" w:rsidP="00B031AD">
            <w:pPr>
              <w:jc w:val="center"/>
              <w:rPr>
                <w:sz w:val="24"/>
                <w:szCs w:val="24"/>
                <w:lang w:eastAsia="uk-UA"/>
              </w:rPr>
            </w:pPr>
            <w:r w:rsidRPr="00B031AD">
              <w:rPr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D" w:rsidRPr="00B031AD" w:rsidRDefault="00B031AD" w:rsidP="00B031AD">
            <w:pPr>
              <w:jc w:val="center"/>
              <w:rPr>
                <w:sz w:val="24"/>
                <w:szCs w:val="24"/>
              </w:rPr>
            </w:pPr>
            <w:r w:rsidRPr="00B031AD">
              <w:rPr>
                <w:sz w:val="24"/>
                <w:szCs w:val="24"/>
                <w:lang w:eastAsia="uk-UA"/>
              </w:rPr>
              <w:t>Показник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D" w:rsidRPr="00B031AD" w:rsidRDefault="00B031AD" w:rsidP="00B031AD">
            <w:pPr>
              <w:jc w:val="center"/>
              <w:rPr>
                <w:sz w:val="24"/>
                <w:szCs w:val="24"/>
              </w:rPr>
            </w:pPr>
            <w:r w:rsidRPr="00B031AD">
              <w:rPr>
                <w:sz w:val="24"/>
                <w:szCs w:val="24"/>
                <w:lang w:eastAsia="uk-UA"/>
              </w:rPr>
              <w:t>Одиниці вимірювання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D" w:rsidRPr="00B031AD" w:rsidRDefault="00B031AD" w:rsidP="00B031AD">
            <w:pPr>
              <w:jc w:val="center"/>
              <w:rPr>
                <w:sz w:val="24"/>
                <w:szCs w:val="24"/>
              </w:rPr>
            </w:pPr>
            <w:r w:rsidRPr="00B031AD">
              <w:rPr>
                <w:sz w:val="24"/>
                <w:szCs w:val="24"/>
                <w:lang w:eastAsia="uk-UA"/>
              </w:rPr>
              <w:t>Значення</w:t>
            </w:r>
          </w:p>
        </w:tc>
      </w:tr>
      <w:tr w:rsidR="00B031AD" w:rsidRPr="00B031AD" w:rsidTr="00B031AD">
        <w:trPr>
          <w:trHeight w:val="562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D" w:rsidRPr="00B031AD" w:rsidRDefault="00B031AD" w:rsidP="00B031AD">
            <w:pPr>
              <w:jc w:val="center"/>
              <w:rPr>
                <w:sz w:val="24"/>
                <w:szCs w:val="24"/>
                <w:lang w:eastAsia="uk-UA"/>
              </w:rPr>
            </w:pPr>
            <w:r w:rsidRPr="00B031AD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31AD" w:rsidRPr="00B031AD" w:rsidRDefault="00B031AD" w:rsidP="00B031AD">
            <w:pPr>
              <w:rPr>
                <w:sz w:val="24"/>
                <w:szCs w:val="24"/>
                <w:lang w:eastAsia="uk-UA"/>
              </w:rPr>
            </w:pPr>
            <w:r w:rsidRPr="00B031AD">
              <w:rPr>
                <w:sz w:val="24"/>
                <w:szCs w:val="24"/>
                <w:lang w:eastAsia="uk-UA"/>
              </w:rPr>
              <w:t>Густина при 20°C, не вище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31AD" w:rsidRPr="00B031AD" w:rsidRDefault="00B031AD" w:rsidP="00B031AD">
            <w:pPr>
              <w:jc w:val="center"/>
              <w:rPr>
                <w:sz w:val="24"/>
                <w:szCs w:val="24"/>
                <w:lang w:eastAsia="uk-UA"/>
              </w:rPr>
            </w:pPr>
            <w:r w:rsidRPr="00B031AD">
              <w:rPr>
                <w:sz w:val="24"/>
                <w:szCs w:val="24"/>
                <w:lang w:eastAsia="uk-UA"/>
              </w:rPr>
              <w:t>кг/м</w:t>
            </w:r>
            <w:r w:rsidRPr="00B031AD">
              <w:rPr>
                <w:sz w:val="24"/>
                <w:szCs w:val="24"/>
                <w:vertAlign w:val="superscript"/>
                <w:lang w:eastAsia="uk-UA"/>
              </w:rPr>
              <w:t>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D" w:rsidRPr="00B031AD" w:rsidRDefault="00B031AD" w:rsidP="00B031AD">
            <w:pPr>
              <w:jc w:val="center"/>
              <w:rPr>
                <w:sz w:val="24"/>
                <w:szCs w:val="24"/>
                <w:lang w:eastAsia="uk-UA"/>
              </w:rPr>
            </w:pPr>
            <w:r w:rsidRPr="00B031AD">
              <w:rPr>
                <w:sz w:val="24"/>
                <w:szCs w:val="24"/>
                <w:lang w:eastAsia="uk-UA"/>
              </w:rPr>
              <w:t>850.0</w:t>
            </w:r>
          </w:p>
        </w:tc>
      </w:tr>
      <w:tr w:rsidR="00B031AD" w:rsidRPr="00B031AD" w:rsidTr="00B031AD">
        <w:trPr>
          <w:trHeight w:val="562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D" w:rsidRPr="00B031AD" w:rsidRDefault="00B031AD" w:rsidP="00B031AD">
            <w:pPr>
              <w:jc w:val="center"/>
              <w:rPr>
                <w:sz w:val="24"/>
                <w:szCs w:val="24"/>
                <w:lang w:eastAsia="uk-UA"/>
              </w:rPr>
            </w:pPr>
            <w:r w:rsidRPr="00B031AD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31AD" w:rsidRPr="00B031AD" w:rsidRDefault="00B031AD" w:rsidP="00B031AD">
            <w:pPr>
              <w:rPr>
                <w:sz w:val="24"/>
                <w:szCs w:val="24"/>
                <w:lang w:eastAsia="uk-UA"/>
              </w:rPr>
            </w:pPr>
            <w:r w:rsidRPr="00B031AD">
              <w:rPr>
                <w:sz w:val="24"/>
                <w:szCs w:val="24"/>
                <w:lang w:eastAsia="uk-UA"/>
              </w:rPr>
              <w:t>Вміст сірки, не вище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31AD" w:rsidRPr="00B031AD" w:rsidRDefault="00B031AD" w:rsidP="00B031AD">
            <w:pPr>
              <w:jc w:val="center"/>
              <w:rPr>
                <w:sz w:val="24"/>
                <w:szCs w:val="24"/>
                <w:lang w:eastAsia="uk-UA"/>
              </w:rPr>
            </w:pPr>
            <w:r w:rsidRPr="00B031AD">
              <w:rPr>
                <w:sz w:val="24"/>
                <w:szCs w:val="24"/>
                <w:lang w:eastAsia="uk-UA"/>
              </w:rPr>
              <w:t>% мас.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D" w:rsidRPr="00B031AD" w:rsidRDefault="00B031AD" w:rsidP="00B031AD">
            <w:pPr>
              <w:jc w:val="center"/>
              <w:rPr>
                <w:sz w:val="24"/>
                <w:szCs w:val="24"/>
                <w:lang w:eastAsia="uk-UA"/>
              </w:rPr>
            </w:pPr>
            <w:r w:rsidRPr="00B031AD">
              <w:rPr>
                <w:sz w:val="24"/>
                <w:szCs w:val="24"/>
                <w:lang w:eastAsia="uk-UA"/>
              </w:rPr>
              <w:t>0.60</w:t>
            </w:r>
          </w:p>
        </w:tc>
      </w:tr>
      <w:tr w:rsidR="00B031AD" w:rsidRPr="00B031AD" w:rsidTr="00B031AD">
        <w:trPr>
          <w:trHeight w:val="562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D" w:rsidRPr="00B031AD" w:rsidRDefault="00B031AD" w:rsidP="00B031AD">
            <w:pPr>
              <w:jc w:val="center"/>
              <w:rPr>
                <w:sz w:val="24"/>
                <w:szCs w:val="24"/>
                <w:lang w:eastAsia="uk-UA"/>
              </w:rPr>
            </w:pPr>
            <w:r w:rsidRPr="00B031AD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31AD" w:rsidRPr="00B031AD" w:rsidRDefault="00B031AD" w:rsidP="00B031AD">
            <w:pPr>
              <w:rPr>
                <w:sz w:val="24"/>
                <w:szCs w:val="24"/>
                <w:lang w:eastAsia="uk-UA"/>
              </w:rPr>
            </w:pPr>
            <w:r w:rsidRPr="00B031AD">
              <w:rPr>
                <w:sz w:val="24"/>
                <w:szCs w:val="24"/>
                <w:lang w:eastAsia="uk-UA"/>
              </w:rPr>
              <w:t>Вміст води, не вище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31AD" w:rsidRPr="00B031AD" w:rsidRDefault="00B031AD" w:rsidP="00B031AD">
            <w:pPr>
              <w:jc w:val="center"/>
              <w:rPr>
                <w:rStyle w:val="st"/>
                <w:sz w:val="24"/>
                <w:szCs w:val="24"/>
              </w:rPr>
            </w:pPr>
            <w:r w:rsidRPr="00B031AD">
              <w:rPr>
                <w:sz w:val="24"/>
                <w:szCs w:val="24"/>
                <w:lang w:eastAsia="uk-UA"/>
              </w:rPr>
              <w:t>% мас.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D" w:rsidRPr="00B031AD" w:rsidRDefault="00B031AD" w:rsidP="00B031AD">
            <w:pPr>
              <w:jc w:val="center"/>
              <w:rPr>
                <w:sz w:val="24"/>
                <w:szCs w:val="24"/>
                <w:lang w:eastAsia="uk-UA"/>
              </w:rPr>
            </w:pPr>
            <w:r w:rsidRPr="00B031AD">
              <w:rPr>
                <w:sz w:val="24"/>
                <w:szCs w:val="24"/>
                <w:lang w:eastAsia="uk-UA"/>
              </w:rPr>
              <w:t>0.50</w:t>
            </w:r>
          </w:p>
        </w:tc>
      </w:tr>
      <w:tr w:rsidR="00B031AD" w:rsidRPr="00B031AD" w:rsidTr="00B031AD">
        <w:trPr>
          <w:trHeight w:val="562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D" w:rsidRPr="00B031AD" w:rsidRDefault="00B031AD" w:rsidP="00B031AD">
            <w:pPr>
              <w:jc w:val="center"/>
              <w:rPr>
                <w:sz w:val="24"/>
                <w:szCs w:val="24"/>
                <w:lang w:eastAsia="uk-UA"/>
              </w:rPr>
            </w:pPr>
            <w:r w:rsidRPr="00B031AD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31AD" w:rsidRPr="00B031AD" w:rsidRDefault="00B031AD" w:rsidP="00B031AD">
            <w:pPr>
              <w:rPr>
                <w:sz w:val="24"/>
                <w:szCs w:val="24"/>
                <w:lang w:eastAsia="uk-UA"/>
              </w:rPr>
            </w:pPr>
            <w:r w:rsidRPr="00B031AD">
              <w:rPr>
                <w:sz w:val="24"/>
                <w:szCs w:val="24"/>
                <w:lang w:eastAsia="uk-UA"/>
              </w:rPr>
              <w:t>Вміст солей, не вище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31AD" w:rsidRPr="00B031AD" w:rsidRDefault="00B031AD" w:rsidP="00B031AD">
            <w:pPr>
              <w:jc w:val="center"/>
              <w:rPr>
                <w:rStyle w:val="st"/>
                <w:sz w:val="24"/>
                <w:szCs w:val="24"/>
              </w:rPr>
            </w:pPr>
            <w:r w:rsidRPr="00B031AD">
              <w:rPr>
                <w:rStyle w:val="st"/>
                <w:sz w:val="24"/>
                <w:szCs w:val="24"/>
                <w:lang w:eastAsia="uk-UA"/>
              </w:rPr>
              <w:t>мг/л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D" w:rsidRPr="00B031AD" w:rsidRDefault="00B031AD" w:rsidP="00B031AD">
            <w:pPr>
              <w:jc w:val="center"/>
              <w:rPr>
                <w:sz w:val="24"/>
                <w:szCs w:val="24"/>
                <w:lang w:eastAsia="uk-UA"/>
              </w:rPr>
            </w:pPr>
            <w:r w:rsidRPr="00B031AD">
              <w:rPr>
                <w:sz w:val="24"/>
                <w:szCs w:val="24"/>
                <w:lang w:eastAsia="uk-UA"/>
              </w:rPr>
              <w:t>100</w:t>
            </w:r>
          </w:p>
        </w:tc>
      </w:tr>
      <w:tr w:rsidR="00B031AD" w:rsidRPr="00B031AD" w:rsidTr="00B031AD">
        <w:trPr>
          <w:trHeight w:val="562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D" w:rsidRPr="00B031AD" w:rsidRDefault="00B031AD" w:rsidP="00B031AD">
            <w:pPr>
              <w:jc w:val="center"/>
              <w:rPr>
                <w:sz w:val="24"/>
                <w:szCs w:val="24"/>
                <w:lang w:eastAsia="uk-UA"/>
              </w:rPr>
            </w:pPr>
            <w:r w:rsidRPr="00B031AD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31AD" w:rsidRPr="00B031AD" w:rsidRDefault="00B031AD" w:rsidP="00B031AD">
            <w:pPr>
              <w:rPr>
                <w:sz w:val="24"/>
                <w:szCs w:val="24"/>
                <w:lang w:eastAsia="uk-UA"/>
              </w:rPr>
            </w:pPr>
            <w:r w:rsidRPr="00B031AD">
              <w:rPr>
                <w:sz w:val="24"/>
                <w:szCs w:val="24"/>
                <w:lang w:eastAsia="uk-UA"/>
              </w:rPr>
              <w:t>Вміст механічних домішок, не вище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31AD" w:rsidRPr="00B031AD" w:rsidRDefault="00B031AD" w:rsidP="00B031AD">
            <w:pPr>
              <w:jc w:val="center"/>
              <w:rPr>
                <w:rStyle w:val="st"/>
                <w:sz w:val="24"/>
                <w:szCs w:val="24"/>
              </w:rPr>
            </w:pPr>
            <w:r w:rsidRPr="00B031AD">
              <w:rPr>
                <w:sz w:val="24"/>
                <w:szCs w:val="24"/>
                <w:lang w:eastAsia="uk-UA"/>
              </w:rPr>
              <w:t>% мас.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D" w:rsidRPr="00B031AD" w:rsidRDefault="00B031AD" w:rsidP="00B031AD">
            <w:pPr>
              <w:jc w:val="center"/>
              <w:rPr>
                <w:sz w:val="24"/>
                <w:szCs w:val="24"/>
                <w:lang w:eastAsia="uk-UA"/>
              </w:rPr>
            </w:pPr>
            <w:r w:rsidRPr="00B031AD">
              <w:rPr>
                <w:sz w:val="24"/>
                <w:szCs w:val="24"/>
                <w:lang w:eastAsia="uk-UA"/>
              </w:rPr>
              <w:t>0.05</w:t>
            </w:r>
          </w:p>
        </w:tc>
      </w:tr>
    </w:tbl>
    <w:p w:rsidR="00B031AD" w:rsidRPr="00B031AD" w:rsidRDefault="00B031AD" w:rsidP="00B031AD">
      <w:pPr>
        <w:ind w:firstLine="709"/>
        <w:jc w:val="both"/>
        <w:rPr>
          <w:rFonts w:ascii="Times New Roman" w:hAnsi="Times New Roman" w:cs="Times New Roman"/>
        </w:rPr>
      </w:pPr>
    </w:p>
    <w:p w:rsidR="00E76986" w:rsidRPr="00B031AD" w:rsidRDefault="00E76986">
      <w:pPr>
        <w:rPr>
          <w:rFonts w:ascii="Times New Roman" w:hAnsi="Times New Roman" w:cs="Times New Roman"/>
        </w:rPr>
      </w:pPr>
    </w:p>
    <w:sectPr w:rsidR="00E76986" w:rsidRPr="00B031A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1AD"/>
    <w:rsid w:val="0098149A"/>
    <w:rsid w:val="00B031AD"/>
    <w:rsid w:val="00E7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">
    <w:name w:val="st"/>
    <w:basedOn w:val="a0"/>
    <w:rsid w:val="00B031AD"/>
  </w:style>
  <w:style w:type="table" w:styleId="a3">
    <w:name w:val="Table Grid"/>
    <w:basedOn w:val="a1"/>
    <w:rsid w:val="00B031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">
    <w:name w:val="st"/>
    <w:basedOn w:val="a0"/>
    <w:rsid w:val="00B031AD"/>
  </w:style>
  <w:style w:type="table" w:styleId="a3">
    <w:name w:val="Table Grid"/>
    <w:basedOn w:val="a1"/>
    <w:rsid w:val="00B031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0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136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Годованець Ярослав Михайлович</dc:creator>
  <cp:lastModifiedBy>Кравченко Михайло Олексїйович</cp:lastModifiedBy>
  <cp:revision>2</cp:revision>
  <dcterms:created xsi:type="dcterms:W3CDTF">2017-08-31T11:33:00Z</dcterms:created>
  <dcterms:modified xsi:type="dcterms:W3CDTF">2017-08-31T11:33:00Z</dcterms:modified>
</cp:coreProperties>
</file>