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93" w:rsidRPr="00097707" w:rsidRDefault="008D6D93" w:rsidP="008D6D93">
      <w:pPr>
        <w:widowControl w:val="0"/>
        <w:jc w:val="center"/>
        <w:rPr>
          <w:b/>
          <w:sz w:val="28"/>
          <w:lang w:val="uk-UA"/>
        </w:rPr>
      </w:pPr>
      <w:bookmarkStart w:id="0" w:name="BITSoft"/>
      <w:bookmarkEnd w:id="0"/>
      <w:r w:rsidRPr="00097707">
        <w:rPr>
          <w:b/>
          <w:sz w:val="28"/>
          <w:lang w:val="uk-UA"/>
        </w:rPr>
        <w:t>ДОГО</w:t>
      </w:r>
      <w:r w:rsidR="00831740" w:rsidRPr="00097707">
        <w:rPr>
          <w:b/>
          <w:sz w:val="28"/>
          <w:lang w:val="uk-UA"/>
        </w:rPr>
        <w:t>ВІР</w:t>
      </w:r>
      <w:r w:rsidR="00C32E10">
        <w:rPr>
          <w:b/>
          <w:sz w:val="28"/>
          <w:lang w:val="uk-UA"/>
        </w:rPr>
        <w:br/>
        <w:t>поставки нафтопродуктів № __________</w:t>
      </w:r>
    </w:p>
    <w:p w:rsidR="008D6D93" w:rsidRPr="00097707" w:rsidRDefault="008D6D93" w:rsidP="008D6D93">
      <w:pPr>
        <w:widowControl w:val="0"/>
        <w:jc w:val="center"/>
        <w:rPr>
          <w:b/>
          <w:sz w:val="28"/>
          <w:lang w:val="uk-UA"/>
        </w:rPr>
      </w:pPr>
    </w:p>
    <w:tbl>
      <w:tblPr>
        <w:tblW w:w="0" w:type="auto"/>
        <w:tblLayout w:type="fixed"/>
        <w:tblLook w:val="04A0" w:firstRow="1" w:lastRow="0" w:firstColumn="1" w:lastColumn="0" w:noHBand="0" w:noVBand="1"/>
      </w:tblPr>
      <w:tblGrid>
        <w:gridCol w:w="4306"/>
        <w:gridCol w:w="5583"/>
      </w:tblGrid>
      <w:tr w:rsidR="008D6D93" w:rsidRPr="00097707" w:rsidTr="008D6D93">
        <w:tc>
          <w:tcPr>
            <w:tcW w:w="4306" w:type="dxa"/>
            <w:hideMark/>
          </w:tcPr>
          <w:p w:rsidR="008D6D93" w:rsidRPr="00097707" w:rsidRDefault="008D6D93">
            <w:pPr>
              <w:widowControl w:val="0"/>
              <w:snapToGrid w:val="0"/>
              <w:jc w:val="both"/>
              <w:rPr>
                <w:b/>
                <w:sz w:val="24"/>
                <w:lang w:val="uk-UA"/>
              </w:rPr>
            </w:pPr>
            <w:r w:rsidRPr="00097707">
              <w:rPr>
                <w:b/>
                <w:sz w:val="24"/>
                <w:lang w:val="uk-UA"/>
              </w:rPr>
              <w:t>м. Київ</w:t>
            </w:r>
          </w:p>
        </w:tc>
        <w:tc>
          <w:tcPr>
            <w:tcW w:w="5583" w:type="dxa"/>
            <w:hideMark/>
          </w:tcPr>
          <w:p w:rsidR="008D6D93" w:rsidRPr="00097707" w:rsidRDefault="008D6D93" w:rsidP="00831740">
            <w:pPr>
              <w:widowControl w:val="0"/>
              <w:snapToGrid w:val="0"/>
              <w:jc w:val="center"/>
              <w:rPr>
                <w:b/>
                <w:sz w:val="24"/>
                <w:lang w:val="uk-UA"/>
              </w:rPr>
            </w:pPr>
            <w:r w:rsidRPr="00097707">
              <w:rPr>
                <w:b/>
                <w:sz w:val="24"/>
                <w:lang w:val="uk-UA"/>
              </w:rPr>
              <w:t xml:space="preserve">  </w:t>
            </w:r>
            <w:r w:rsidR="00521EF9" w:rsidRPr="00097707">
              <w:rPr>
                <w:b/>
                <w:sz w:val="24"/>
                <w:lang w:val="uk-UA"/>
              </w:rPr>
              <w:t xml:space="preserve"> </w:t>
            </w:r>
            <w:r w:rsidR="00C32E10">
              <w:rPr>
                <w:b/>
                <w:sz w:val="24"/>
                <w:lang w:val="uk-UA"/>
              </w:rPr>
              <w:t xml:space="preserve">                            «___» __________</w:t>
            </w:r>
            <w:r w:rsidRPr="00097707">
              <w:rPr>
                <w:b/>
                <w:sz w:val="24"/>
                <w:lang w:val="uk-UA"/>
              </w:rPr>
              <w:t xml:space="preserve"> 2016 року</w:t>
            </w:r>
          </w:p>
        </w:tc>
      </w:tr>
    </w:tbl>
    <w:p w:rsidR="008D6D93" w:rsidRPr="00097707" w:rsidRDefault="008D6D93" w:rsidP="008D6D93">
      <w:pPr>
        <w:widowControl w:val="0"/>
        <w:ind w:firstLine="720"/>
        <w:jc w:val="center"/>
      </w:pPr>
    </w:p>
    <w:p w:rsidR="008D6D93" w:rsidRPr="00097707" w:rsidRDefault="008D6D93" w:rsidP="008D6D93">
      <w:pPr>
        <w:widowControl w:val="0"/>
        <w:ind w:firstLine="720"/>
        <w:jc w:val="both"/>
        <w:rPr>
          <w:b/>
          <w:sz w:val="24"/>
          <w:lang w:val="uk-UA"/>
        </w:rPr>
      </w:pPr>
    </w:p>
    <w:p w:rsidR="008D6D93" w:rsidRPr="00097707" w:rsidRDefault="008D6D93" w:rsidP="008D6D93">
      <w:pPr>
        <w:jc w:val="both"/>
        <w:rPr>
          <w:sz w:val="24"/>
          <w:szCs w:val="24"/>
          <w:lang w:val="uk-UA"/>
        </w:rPr>
      </w:pPr>
      <w:r w:rsidRPr="00097707">
        <w:rPr>
          <w:b/>
          <w:sz w:val="24"/>
          <w:szCs w:val="24"/>
          <w:lang w:val="uk-UA"/>
        </w:rPr>
        <w:tab/>
      </w:r>
      <w:r w:rsidR="00831740" w:rsidRPr="00097707">
        <w:rPr>
          <w:b/>
          <w:sz w:val="24"/>
          <w:szCs w:val="24"/>
          <w:lang w:val="uk-UA"/>
        </w:rPr>
        <w:t>Товариство з обмеженою відповідальністю «</w:t>
      </w:r>
      <w:r w:rsidR="00C32E10">
        <w:rPr>
          <w:b/>
          <w:sz w:val="24"/>
          <w:szCs w:val="24"/>
          <w:lang w:val="uk-UA"/>
        </w:rPr>
        <w:t>_________________</w:t>
      </w:r>
      <w:r w:rsidR="00831740" w:rsidRPr="00097707">
        <w:rPr>
          <w:b/>
          <w:sz w:val="24"/>
          <w:szCs w:val="24"/>
          <w:lang w:val="uk-UA"/>
        </w:rPr>
        <w:t>»</w:t>
      </w:r>
      <w:r w:rsidR="00831740" w:rsidRPr="00097707">
        <w:rPr>
          <w:sz w:val="24"/>
          <w:szCs w:val="24"/>
          <w:lang w:val="uk-UA"/>
        </w:rPr>
        <w:t xml:space="preserve"> </w:t>
      </w:r>
      <w:r w:rsidR="00831740" w:rsidRPr="00097707">
        <w:rPr>
          <w:sz w:val="24"/>
          <w:lang w:val="uk-UA"/>
        </w:rPr>
        <w:t xml:space="preserve">(надалі іменується </w:t>
      </w:r>
      <w:r w:rsidR="00831740" w:rsidRPr="00097707">
        <w:rPr>
          <w:b/>
          <w:lang w:val="uk-UA"/>
        </w:rPr>
        <w:t>"</w:t>
      </w:r>
      <w:r w:rsidR="00831740" w:rsidRPr="00097707">
        <w:rPr>
          <w:b/>
          <w:sz w:val="24"/>
          <w:lang w:val="uk-UA"/>
        </w:rPr>
        <w:t>Покупець</w:t>
      </w:r>
      <w:r w:rsidR="00831740" w:rsidRPr="00097707">
        <w:rPr>
          <w:b/>
          <w:lang w:val="uk-UA"/>
        </w:rPr>
        <w:t>")</w:t>
      </w:r>
      <w:r w:rsidR="00831740" w:rsidRPr="00097707">
        <w:rPr>
          <w:sz w:val="24"/>
          <w:lang w:val="uk-UA"/>
        </w:rPr>
        <w:t xml:space="preserve"> в  особі </w:t>
      </w:r>
      <w:r w:rsidR="00C32E10">
        <w:rPr>
          <w:sz w:val="24"/>
          <w:lang w:val="uk-UA"/>
        </w:rPr>
        <w:t>__________________</w:t>
      </w:r>
      <w:r w:rsidRPr="00097707">
        <w:rPr>
          <w:sz w:val="24"/>
          <w:lang w:val="uk-UA"/>
        </w:rPr>
        <w:t xml:space="preserve">, </w:t>
      </w:r>
      <w:r w:rsidRPr="00097707">
        <w:rPr>
          <w:sz w:val="24"/>
          <w:szCs w:val="24"/>
          <w:lang w:val="uk-UA"/>
        </w:rPr>
        <w:t>що діє на підставі Статуту, з однієї сторони, та</w:t>
      </w:r>
    </w:p>
    <w:p w:rsidR="008D6D93" w:rsidRPr="00097707" w:rsidRDefault="008D6D93" w:rsidP="008D6D93">
      <w:pPr>
        <w:ind w:firstLine="709"/>
        <w:jc w:val="both"/>
        <w:rPr>
          <w:sz w:val="24"/>
          <w:szCs w:val="24"/>
          <w:lang w:val="uk-UA"/>
        </w:rPr>
      </w:pPr>
      <w:r w:rsidRPr="00097707">
        <w:rPr>
          <w:b/>
          <w:sz w:val="24"/>
          <w:szCs w:val="24"/>
          <w:lang w:val="uk-UA"/>
        </w:rPr>
        <w:t>Товариство з обмеженою відповідальністю «ПРІНТ ІНЖІНІРІНГ»</w:t>
      </w:r>
      <w:r w:rsidRPr="00097707">
        <w:rPr>
          <w:sz w:val="24"/>
          <w:szCs w:val="24"/>
          <w:lang w:val="uk-UA"/>
        </w:rPr>
        <w:t xml:space="preserve"> (надалі іменується </w:t>
      </w:r>
      <w:r w:rsidRPr="00097707">
        <w:rPr>
          <w:b/>
          <w:sz w:val="24"/>
          <w:szCs w:val="24"/>
          <w:lang w:val="uk-UA"/>
        </w:rPr>
        <w:t>"Постачальник"</w:t>
      </w:r>
      <w:r w:rsidRPr="00097707">
        <w:rPr>
          <w:sz w:val="24"/>
          <w:szCs w:val="24"/>
          <w:lang w:val="uk-UA"/>
        </w:rPr>
        <w:t>)</w:t>
      </w:r>
      <w:r w:rsidR="00AC3ADE" w:rsidRPr="00097707">
        <w:rPr>
          <w:sz w:val="24"/>
          <w:szCs w:val="24"/>
          <w:lang w:val="uk-UA"/>
        </w:rPr>
        <w:t>,</w:t>
      </w:r>
      <w:r w:rsidRPr="00097707">
        <w:rPr>
          <w:sz w:val="24"/>
          <w:szCs w:val="24"/>
          <w:lang w:val="uk-UA"/>
        </w:rPr>
        <w:t xml:space="preserve"> в особі</w:t>
      </w:r>
      <w:r w:rsidR="00D46FD0">
        <w:rPr>
          <w:sz w:val="24"/>
          <w:szCs w:val="24"/>
          <w:lang w:val="uk-UA"/>
        </w:rPr>
        <w:t xml:space="preserve"> генерального</w:t>
      </w:r>
      <w:r w:rsidRPr="00097707">
        <w:rPr>
          <w:sz w:val="24"/>
          <w:szCs w:val="24"/>
          <w:lang w:val="uk-UA"/>
        </w:rPr>
        <w:t xml:space="preserve"> </w:t>
      </w:r>
      <w:r w:rsidRPr="00097707">
        <w:rPr>
          <w:sz w:val="24"/>
          <w:lang w:val="uk-UA"/>
        </w:rPr>
        <w:t xml:space="preserve">директора </w:t>
      </w:r>
      <w:r w:rsidR="00D46FD0">
        <w:rPr>
          <w:sz w:val="24"/>
          <w:lang w:val="uk-UA"/>
        </w:rPr>
        <w:t>Ясківця О.М.</w:t>
      </w:r>
      <w:r w:rsidRPr="00097707">
        <w:rPr>
          <w:sz w:val="24"/>
          <w:lang w:val="uk-UA"/>
        </w:rPr>
        <w:t xml:space="preserve">, </w:t>
      </w:r>
      <w:r w:rsidRPr="00097707">
        <w:rPr>
          <w:sz w:val="24"/>
          <w:szCs w:val="24"/>
          <w:lang w:val="uk-UA"/>
        </w:rPr>
        <w:t xml:space="preserve">що діє на підставі Статуту, з другої сторони, в подальшому разом іменуються "Сторони", а кожна окремо – "Сторона", уклали цей Договір поставки нафтопродуктів (надалі іменується </w:t>
      </w:r>
      <w:r w:rsidRPr="00097707">
        <w:rPr>
          <w:b/>
          <w:sz w:val="24"/>
          <w:szCs w:val="24"/>
          <w:lang w:val="uk-UA"/>
        </w:rPr>
        <w:t>"Договір"</w:t>
      </w:r>
      <w:r w:rsidRPr="00097707">
        <w:rPr>
          <w:sz w:val="24"/>
          <w:szCs w:val="24"/>
          <w:lang w:val="uk-UA"/>
        </w:rPr>
        <w:t>) про таке.</w:t>
      </w:r>
    </w:p>
    <w:p w:rsidR="008D6D93" w:rsidRPr="00097707" w:rsidRDefault="008D6D93" w:rsidP="008D6D93">
      <w:pPr>
        <w:widowControl w:val="0"/>
        <w:ind w:firstLine="709"/>
        <w:jc w:val="both"/>
        <w:rPr>
          <w:sz w:val="24"/>
          <w:szCs w:val="24"/>
          <w:lang w:val="uk-UA"/>
        </w:rPr>
      </w:pPr>
    </w:p>
    <w:p w:rsidR="008D6D93" w:rsidRPr="00097707" w:rsidRDefault="008D6D93" w:rsidP="00FF0D74">
      <w:pPr>
        <w:widowControl w:val="0"/>
        <w:numPr>
          <w:ilvl w:val="0"/>
          <w:numId w:val="1"/>
        </w:numPr>
        <w:jc w:val="center"/>
        <w:rPr>
          <w:b/>
          <w:sz w:val="24"/>
          <w:lang w:val="uk-UA"/>
        </w:rPr>
      </w:pPr>
      <w:r w:rsidRPr="00097707">
        <w:rPr>
          <w:b/>
          <w:sz w:val="24"/>
          <w:lang w:val="uk-UA"/>
        </w:rPr>
        <w:t>ПРЕДМЕТ ДОГОВОРУ</w:t>
      </w:r>
    </w:p>
    <w:p w:rsidR="008D6D93" w:rsidRPr="00097707" w:rsidRDefault="008D6D93" w:rsidP="008D6D93">
      <w:pPr>
        <w:widowControl w:val="0"/>
        <w:ind w:firstLine="720"/>
        <w:jc w:val="both"/>
        <w:rPr>
          <w:sz w:val="24"/>
          <w:lang w:val="uk-UA"/>
        </w:rPr>
      </w:pPr>
      <w:r w:rsidRPr="00097707">
        <w:rPr>
          <w:sz w:val="24"/>
          <w:lang w:val="uk-UA"/>
        </w:rPr>
        <w:t xml:space="preserve">1.1. Постачальник зобов'язується передати у власність Покупця нафтопродукти, (надалі іменується </w:t>
      </w:r>
      <w:r w:rsidRPr="00097707">
        <w:rPr>
          <w:b/>
          <w:sz w:val="24"/>
          <w:lang w:val="uk-UA"/>
        </w:rPr>
        <w:t>"Товар"</w:t>
      </w:r>
      <w:r w:rsidRPr="00097707">
        <w:rPr>
          <w:sz w:val="24"/>
          <w:lang w:val="uk-UA"/>
        </w:rPr>
        <w:t xml:space="preserve">), а Покупець зобов'язується прийняти та оплатити Товар на умовах, визначених цим Договором. </w:t>
      </w:r>
    </w:p>
    <w:p w:rsidR="008D6D93" w:rsidRPr="00097707" w:rsidRDefault="008D6D93" w:rsidP="007A607A">
      <w:pPr>
        <w:pStyle w:val="a3"/>
        <w:ind w:firstLine="720"/>
        <w:jc w:val="both"/>
        <w:rPr>
          <w:szCs w:val="24"/>
        </w:rPr>
      </w:pPr>
      <w:r w:rsidRPr="00097707">
        <w:t>1.2. Вид нафтопродуктів (найменування), одиниці виміру та кількість Товару, що підлягає передачі за цим Дог</w:t>
      </w:r>
      <w:r w:rsidR="00802BB8" w:rsidRPr="00097707">
        <w:t xml:space="preserve">овором, визначаються </w:t>
      </w:r>
      <w:r w:rsidR="00802BB8" w:rsidRPr="00097707">
        <w:rPr>
          <w:szCs w:val="24"/>
        </w:rPr>
        <w:t>Сторонами</w:t>
      </w:r>
      <w:r w:rsidRPr="00097707">
        <w:rPr>
          <w:szCs w:val="24"/>
        </w:rPr>
        <w:t xml:space="preserve"> </w:t>
      </w:r>
      <w:r w:rsidR="007A607A">
        <w:rPr>
          <w:szCs w:val="24"/>
        </w:rPr>
        <w:t>та відображаю</w:t>
      </w:r>
      <w:r w:rsidR="00802BB8" w:rsidRPr="00097707">
        <w:rPr>
          <w:szCs w:val="24"/>
        </w:rPr>
        <w:t xml:space="preserve">ться в </w:t>
      </w:r>
      <w:r w:rsidR="007A607A">
        <w:rPr>
          <w:szCs w:val="24"/>
        </w:rPr>
        <w:t>рахунках-фактурах</w:t>
      </w:r>
      <w:r w:rsidR="00802BB8" w:rsidRPr="00097707">
        <w:rPr>
          <w:szCs w:val="24"/>
        </w:rPr>
        <w:t>, видаткових накладних</w:t>
      </w:r>
      <w:r w:rsidR="00802BB8" w:rsidRPr="00097707">
        <w:t>.</w:t>
      </w:r>
    </w:p>
    <w:p w:rsidR="008D6D93" w:rsidRPr="00097707" w:rsidRDefault="008D6D93" w:rsidP="008D6D93">
      <w:pPr>
        <w:widowControl w:val="0"/>
        <w:ind w:firstLine="720"/>
        <w:jc w:val="both"/>
        <w:rPr>
          <w:sz w:val="24"/>
          <w:lang w:val="uk-UA"/>
        </w:rPr>
      </w:pPr>
      <w:r w:rsidRPr="00097707">
        <w:rPr>
          <w:sz w:val="24"/>
          <w:lang w:val="uk-UA"/>
        </w:rPr>
        <w:t>1.3. Якість товару, що передається за цим Договором, має відповідати технічним умовам і державним стандартам, які діють на території України.</w:t>
      </w:r>
    </w:p>
    <w:p w:rsidR="008D6D93" w:rsidRPr="00097707" w:rsidRDefault="008D6D93" w:rsidP="008D6D93">
      <w:pPr>
        <w:widowControl w:val="0"/>
        <w:ind w:firstLine="720"/>
        <w:jc w:val="both"/>
        <w:rPr>
          <w:sz w:val="24"/>
          <w:lang w:val="uk-UA"/>
        </w:rPr>
      </w:pPr>
    </w:p>
    <w:p w:rsidR="008D6D93" w:rsidRPr="00097707" w:rsidRDefault="008D6D93" w:rsidP="008D6D93">
      <w:pPr>
        <w:ind w:firstLine="720"/>
        <w:jc w:val="both"/>
        <w:rPr>
          <w:sz w:val="24"/>
          <w:lang w:val="uk-UA"/>
        </w:rPr>
      </w:pPr>
    </w:p>
    <w:p w:rsidR="008D6D93" w:rsidRPr="00097707" w:rsidRDefault="008D6D93" w:rsidP="00FF0D74">
      <w:pPr>
        <w:widowControl w:val="0"/>
        <w:numPr>
          <w:ilvl w:val="0"/>
          <w:numId w:val="1"/>
        </w:numPr>
        <w:jc w:val="center"/>
        <w:rPr>
          <w:b/>
          <w:sz w:val="24"/>
          <w:lang w:val="uk-UA"/>
        </w:rPr>
      </w:pPr>
      <w:r w:rsidRPr="00097707">
        <w:rPr>
          <w:b/>
          <w:sz w:val="24"/>
          <w:lang w:val="uk-UA"/>
        </w:rPr>
        <w:t>СТРОКИ ТА ПОРЯДОК ПОСТАВКИ ТОВАРУ</w:t>
      </w:r>
    </w:p>
    <w:p w:rsidR="00E27983" w:rsidRPr="00097707" w:rsidRDefault="008D6D93" w:rsidP="008D79AC">
      <w:pPr>
        <w:widowControl w:val="0"/>
        <w:ind w:firstLine="720"/>
        <w:jc w:val="both"/>
        <w:rPr>
          <w:sz w:val="24"/>
          <w:szCs w:val="24"/>
          <w:lang w:val="uk-UA"/>
        </w:rPr>
      </w:pPr>
      <w:r w:rsidRPr="00097707">
        <w:rPr>
          <w:sz w:val="24"/>
          <w:lang w:val="uk-UA"/>
        </w:rPr>
        <w:t xml:space="preserve">2.1. </w:t>
      </w:r>
      <w:r w:rsidR="0016089F" w:rsidRPr="00097707">
        <w:rPr>
          <w:sz w:val="24"/>
          <w:lang w:val="uk-UA"/>
        </w:rPr>
        <w:t xml:space="preserve">Поставка Товару здійснюється залізничним та/або автотранспортом. </w:t>
      </w:r>
      <w:r w:rsidR="0016089F" w:rsidRPr="00097707">
        <w:rPr>
          <w:sz w:val="24"/>
          <w:szCs w:val="24"/>
          <w:lang w:val="ru-RU"/>
        </w:rPr>
        <w:t>Постачання Товару здійснюються</w:t>
      </w:r>
      <w:r w:rsidR="0016089F" w:rsidRPr="00097707">
        <w:rPr>
          <w:sz w:val="24"/>
          <w:szCs w:val="24"/>
          <w:lang w:val="uk-UA"/>
        </w:rPr>
        <w:t xml:space="preserve"> </w:t>
      </w:r>
      <w:r w:rsidR="00802BB8" w:rsidRPr="00097707">
        <w:rPr>
          <w:sz w:val="24"/>
          <w:szCs w:val="24"/>
          <w:lang w:val="uk-UA"/>
        </w:rPr>
        <w:t>на умовах Міжнародних правил інтерпретації комерційних термінів "ІHКОТЕРМС" в редакції  2010 року:</w:t>
      </w:r>
    </w:p>
    <w:p w:rsidR="00802BB8" w:rsidRPr="00097707" w:rsidRDefault="00802BB8" w:rsidP="00802BB8">
      <w:pPr>
        <w:pStyle w:val="a3"/>
        <w:rPr>
          <w:szCs w:val="24"/>
        </w:rPr>
      </w:pPr>
      <w:r w:rsidRPr="00097707">
        <w:rPr>
          <w:szCs w:val="24"/>
        </w:rPr>
        <w:t xml:space="preserve">             а) </w:t>
      </w:r>
      <w:r w:rsidRPr="00097707">
        <w:rPr>
          <w:szCs w:val="24"/>
          <w:lang w:val="en-US"/>
        </w:rPr>
        <w:t>CPT</w:t>
      </w:r>
      <w:r w:rsidRPr="00097707">
        <w:rPr>
          <w:szCs w:val="24"/>
          <w:lang w:val="ru-RU"/>
        </w:rPr>
        <w:t xml:space="preserve">  - </w:t>
      </w:r>
      <w:r w:rsidRPr="00097707">
        <w:rPr>
          <w:szCs w:val="24"/>
        </w:rPr>
        <w:t xml:space="preserve">пункт призначення вказаний Покупцем в заявці на відвантаження Товару, постачання транспортом і за рахунок Постачальника. </w:t>
      </w:r>
    </w:p>
    <w:p w:rsidR="00802BB8" w:rsidRPr="00097707" w:rsidRDefault="00802BB8" w:rsidP="00802BB8">
      <w:pPr>
        <w:pStyle w:val="a3"/>
        <w:rPr>
          <w:szCs w:val="24"/>
          <w:lang w:val="ru-RU"/>
        </w:rPr>
      </w:pPr>
      <w:r w:rsidRPr="00097707">
        <w:rPr>
          <w:szCs w:val="24"/>
        </w:rPr>
        <w:t xml:space="preserve">             б)</w:t>
      </w:r>
      <w:r w:rsidRPr="00097707">
        <w:rPr>
          <w:szCs w:val="24"/>
          <w:lang w:val="ru-RU"/>
        </w:rPr>
        <w:t xml:space="preserve"> </w:t>
      </w:r>
      <w:r w:rsidRPr="00097707">
        <w:rPr>
          <w:szCs w:val="24"/>
          <w:lang w:val="en-US"/>
        </w:rPr>
        <w:t>FCA</w:t>
      </w:r>
      <w:r w:rsidRPr="00097707">
        <w:rPr>
          <w:szCs w:val="24"/>
          <w:lang w:val="ru-RU"/>
        </w:rPr>
        <w:t xml:space="preserve"> – франко перевізник вказаний Покупцем, вивіз Товару транспортом (та за рахунок) Покупця. </w:t>
      </w:r>
    </w:p>
    <w:p w:rsidR="00802BB8" w:rsidRPr="00097707" w:rsidRDefault="00802BB8" w:rsidP="00802BB8">
      <w:pPr>
        <w:pStyle w:val="a3"/>
        <w:rPr>
          <w:szCs w:val="24"/>
          <w:lang w:val="ru-RU"/>
        </w:rPr>
      </w:pPr>
      <w:r w:rsidRPr="00097707">
        <w:rPr>
          <w:szCs w:val="24"/>
        </w:rPr>
        <w:t xml:space="preserve">             в) </w:t>
      </w:r>
      <w:r w:rsidRPr="00097707">
        <w:rPr>
          <w:szCs w:val="24"/>
          <w:lang w:val="en-US"/>
        </w:rPr>
        <w:t>EXW</w:t>
      </w:r>
      <w:r w:rsidRPr="00097707">
        <w:rPr>
          <w:szCs w:val="24"/>
          <w:lang w:val="ru-RU"/>
        </w:rPr>
        <w:t>- резервуар нафтобази зберігання, вказаний Постачальником, вивіз Товару транспортом (та за рахунок) Покупця.</w:t>
      </w:r>
    </w:p>
    <w:p w:rsidR="008D6D93" w:rsidRPr="00097707" w:rsidRDefault="008D6D93" w:rsidP="008D6D93">
      <w:pPr>
        <w:widowControl w:val="0"/>
        <w:ind w:firstLine="720"/>
        <w:jc w:val="both"/>
        <w:rPr>
          <w:sz w:val="24"/>
          <w:lang w:val="uk-UA"/>
        </w:rPr>
      </w:pPr>
      <w:r w:rsidRPr="00097707">
        <w:rPr>
          <w:sz w:val="24"/>
          <w:lang w:val="uk-UA"/>
        </w:rPr>
        <w:t>2.2. Поставка Товару здійснюється партіями на підставі</w:t>
      </w:r>
      <w:r w:rsidR="00802BB8" w:rsidRPr="00097707">
        <w:rPr>
          <w:sz w:val="24"/>
          <w:lang w:val="uk-UA"/>
        </w:rPr>
        <w:t xml:space="preserve"> Заявок на поставку Товару (електронних чи усних)</w:t>
      </w:r>
      <w:r w:rsidRPr="00097707">
        <w:rPr>
          <w:sz w:val="24"/>
          <w:lang w:val="uk-UA"/>
        </w:rPr>
        <w:t>, що мають містити найменування Товару, кількість, ціну, строк  та інші умови поставки Товару.</w:t>
      </w:r>
    </w:p>
    <w:p w:rsidR="008D6D93" w:rsidRPr="00097707" w:rsidRDefault="008D6D93" w:rsidP="008D6D93">
      <w:pPr>
        <w:widowControl w:val="0"/>
        <w:ind w:firstLine="720"/>
        <w:jc w:val="both"/>
        <w:rPr>
          <w:sz w:val="24"/>
          <w:lang w:val="uk-UA"/>
        </w:rPr>
      </w:pPr>
      <w:r w:rsidRPr="00097707">
        <w:rPr>
          <w:sz w:val="24"/>
          <w:lang w:val="uk-UA"/>
        </w:rPr>
        <w:t xml:space="preserve">2.3. Поставка Товару здійснюється Постачальником у строки, визначені у </w:t>
      </w:r>
      <w:r w:rsidR="00802BB8" w:rsidRPr="00097707">
        <w:rPr>
          <w:sz w:val="24"/>
          <w:lang w:val="uk-UA"/>
        </w:rPr>
        <w:t>Заявці на поставку Товару,</w:t>
      </w:r>
      <w:r w:rsidRPr="00097707">
        <w:rPr>
          <w:sz w:val="24"/>
          <w:lang w:val="uk-UA"/>
        </w:rPr>
        <w:t xml:space="preserve"> до цього Договору.</w:t>
      </w:r>
    </w:p>
    <w:p w:rsidR="008D6D93" w:rsidRPr="00097707" w:rsidRDefault="008D6D93" w:rsidP="008D6D93">
      <w:pPr>
        <w:widowControl w:val="0"/>
        <w:ind w:firstLine="720"/>
        <w:jc w:val="both"/>
        <w:rPr>
          <w:sz w:val="24"/>
          <w:szCs w:val="24"/>
          <w:lang w:val="uk-UA"/>
        </w:rPr>
      </w:pPr>
      <w:r w:rsidRPr="00097707">
        <w:rPr>
          <w:sz w:val="24"/>
          <w:szCs w:val="24"/>
          <w:lang w:val="uk-UA"/>
        </w:rPr>
        <w:t>2.4. Кожна партія Товару повинна супроводжуватись комплектом документів, а саме:</w:t>
      </w:r>
    </w:p>
    <w:p w:rsidR="008D6D93" w:rsidRPr="00097707" w:rsidRDefault="008D6D93" w:rsidP="008D6D93">
      <w:pPr>
        <w:widowControl w:val="0"/>
        <w:ind w:firstLine="720"/>
        <w:jc w:val="both"/>
        <w:rPr>
          <w:sz w:val="24"/>
          <w:szCs w:val="24"/>
          <w:lang w:val="uk-UA"/>
        </w:rPr>
      </w:pPr>
      <w:r w:rsidRPr="00097707">
        <w:rPr>
          <w:sz w:val="24"/>
          <w:szCs w:val="24"/>
          <w:lang w:val="uk-UA"/>
        </w:rPr>
        <w:t>2.4.1. Сертифікатом відповідності Товару</w:t>
      </w:r>
    </w:p>
    <w:p w:rsidR="008D6D93" w:rsidRPr="00097707" w:rsidRDefault="008D6D93" w:rsidP="008D6D93">
      <w:pPr>
        <w:widowControl w:val="0"/>
        <w:ind w:firstLine="720"/>
        <w:jc w:val="both"/>
        <w:rPr>
          <w:sz w:val="24"/>
          <w:szCs w:val="24"/>
          <w:lang w:val="uk-UA"/>
        </w:rPr>
      </w:pPr>
      <w:r w:rsidRPr="00097707">
        <w:rPr>
          <w:sz w:val="24"/>
          <w:szCs w:val="24"/>
          <w:lang w:val="uk-UA"/>
        </w:rPr>
        <w:t>2.4.2. Паспортом якості на Товар, виданого заводом-виробником, в якому містяться фізико-хімічні характеристики якості та відповідності Товару встановленим нормам.</w:t>
      </w:r>
    </w:p>
    <w:p w:rsidR="008D6D93" w:rsidRPr="00097707" w:rsidRDefault="008D6D93" w:rsidP="008D6D93">
      <w:pPr>
        <w:widowControl w:val="0"/>
        <w:ind w:firstLine="720"/>
        <w:jc w:val="both"/>
        <w:rPr>
          <w:sz w:val="24"/>
          <w:szCs w:val="24"/>
          <w:lang w:val="uk-UA"/>
        </w:rPr>
      </w:pPr>
      <w:r w:rsidRPr="00097707">
        <w:rPr>
          <w:sz w:val="24"/>
          <w:szCs w:val="24"/>
          <w:lang w:val="uk-UA"/>
        </w:rPr>
        <w:t>2.4.3. Видатковою накладною.</w:t>
      </w:r>
    </w:p>
    <w:p w:rsidR="0016089F" w:rsidRPr="00097707" w:rsidRDefault="0016089F" w:rsidP="008D6D93">
      <w:pPr>
        <w:widowControl w:val="0"/>
        <w:ind w:firstLine="720"/>
        <w:jc w:val="both"/>
        <w:rPr>
          <w:sz w:val="24"/>
          <w:szCs w:val="24"/>
          <w:lang w:val="uk-UA"/>
        </w:rPr>
      </w:pPr>
      <w:r w:rsidRPr="00097707">
        <w:rPr>
          <w:sz w:val="24"/>
          <w:szCs w:val="24"/>
          <w:lang w:val="uk-UA"/>
        </w:rPr>
        <w:t>2.4.4. Товарно-транспортною накладною.</w:t>
      </w:r>
    </w:p>
    <w:p w:rsidR="008D6D93" w:rsidRPr="00097707" w:rsidRDefault="008D6D93" w:rsidP="008D6D93">
      <w:pPr>
        <w:widowControl w:val="0"/>
        <w:ind w:firstLine="720"/>
        <w:jc w:val="both"/>
        <w:rPr>
          <w:sz w:val="24"/>
          <w:szCs w:val="24"/>
          <w:lang w:val="uk-UA"/>
        </w:rPr>
      </w:pPr>
    </w:p>
    <w:p w:rsidR="008D6D93" w:rsidRPr="00097707" w:rsidRDefault="008D6D93" w:rsidP="00FF0D74">
      <w:pPr>
        <w:widowControl w:val="0"/>
        <w:numPr>
          <w:ilvl w:val="0"/>
          <w:numId w:val="1"/>
        </w:numPr>
        <w:jc w:val="center"/>
        <w:rPr>
          <w:b/>
          <w:sz w:val="24"/>
          <w:lang w:val="uk-UA"/>
        </w:rPr>
      </w:pPr>
      <w:r w:rsidRPr="00097707">
        <w:rPr>
          <w:b/>
          <w:sz w:val="24"/>
          <w:lang w:val="uk-UA"/>
        </w:rPr>
        <w:t>УМОВИ ПРИЙМАННЯ ТОВАРУ</w:t>
      </w:r>
    </w:p>
    <w:p w:rsidR="008D6D93" w:rsidRPr="00097707" w:rsidRDefault="008D6D93" w:rsidP="008D6D93">
      <w:pPr>
        <w:widowControl w:val="0"/>
        <w:ind w:firstLine="720"/>
        <w:jc w:val="both"/>
        <w:rPr>
          <w:sz w:val="24"/>
          <w:lang w:val="uk-UA"/>
        </w:rPr>
      </w:pPr>
      <w:r w:rsidRPr="00097707">
        <w:rPr>
          <w:sz w:val="24"/>
          <w:lang w:val="uk-UA"/>
        </w:rPr>
        <w:t>3.1. Перехід права власності на Товар відбувається після підписання Сторонами відповідних видаткових накладних.</w:t>
      </w:r>
    </w:p>
    <w:p w:rsidR="008D6D93" w:rsidRPr="00097707" w:rsidRDefault="008D6D93" w:rsidP="008D6D93">
      <w:pPr>
        <w:widowControl w:val="0"/>
        <w:ind w:firstLine="709"/>
        <w:jc w:val="both"/>
        <w:rPr>
          <w:sz w:val="24"/>
          <w:szCs w:val="24"/>
          <w:lang w:val="uk-UA"/>
        </w:rPr>
      </w:pPr>
      <w:r w:rsidRPr="00097707">
        <w:rPr>
          <w:sz w:val="24"/>
          <w:szCs w:val="24"/>
          <w:lang w:val="uk-UA"/>
        </w:rPr>
        <w:t xml:space="preserve">3.2. Приймання Товару здійснюється у відповідності до Інструкції «Про порядок приймання, транспортування, зберігання, відпуску та обліку нафти і нафтопродуктів на </w:t>
      </w:r>
      <w:r w:rsidRPr="00097707">
        <w:rPr>
          <w:sz w:val="24"/>
          <w:szCs w:val="24"/>
          <w:lang w:val="uk-UA"/>
        </w:rPr>
        <w:lastRenderedPageBreak/>
        <w:t xml:space="preserve">підприємствах і організаціях України» (затверджена Наказом № 281/171/578/155 від 20 травня 2008 року) та Інструкції "З контролювання якості нафти і нафтопродуктів на підприємствах і організаціях України" (затверджена Наказом від 4 червня 2007 року </w:t>
      </w:r>
      <w:r w:rsidRPr="00097707">
        <w:rPr>
          <w:sz w:val="24"/>
          <w:szCs w:val="24"/>
          <w:lang w:val="ru-RU"/>
        </w:rPr>
        <w:t>N</w:t>
      </w:r>
      <w:r w:rsidRPr="00097707">
        <w:rPr>
          <w:sz w:val="24"/>
          <w:szCs w:val="24"/>
          <w:lang w:val="uk-UA"/>
        </w:rPr>
        <w:t xml:space="preserve"> 271/121).  </w:t>
      </w:r>
    </w:p>
    <w:p w:rsidR="008D6D93" w:rsidRPr="00097707" w:rsidRDefault="008D6D93" w:rsidP="008D6D93">
      <w:pPr>
        <w:widowControl w:val="0"/>
        <w:ind w:firstLine="709"/>
        <w:jc w:val="both"/>
        <w:rPr>
          <w:sz w:val="24"/>
          <w:szCs w:val="24"/>
          <w:lang w:val="uk-UA"/>
        </w:rPr>
      </w:pPr>
      <w:r w:rsidRPr="00097707">
        <w:rPr>
          <w:sz w:val="24"/>
          <w:szCs w:val="24"/>
          <w:lang w:val="uk-UA"/>
        </w:rPr>
        <w:t>3.3. Покупець зобов’язаний прийняти Товар, що поставляється по даному Договору, протягом 1 (одного) календарного дня з моменту готовності Товару до передачі, про що Постачальник повідомляє Покупця. У разі відмови Покупця від прийняття Товару у зазначені строки, Покупець відшкодовує Постачальнику вартість простою Товару на залізничній станції, та/або зберігання Товару у нафтосховищі, а також протягом 3 (трьох) банківських днів сплачує на користь Постачальника штраф в розмірі 5 % (п’яти відсотків) від вартості відповідної партії Товару. У разі наявності попередньої оплати за таку партію Товару, Постачальник повертає сплачені кошти Покупцю протягом 3 (трьох) банківських днів з моменту здійснення Покупцем відшкодування за простій Товару та сплати штрафних санкцій за відмову від приймання Товару.</w:t>
      </w:r>
    </w:p>
    <w:p w:rsidR="008D6D93" w:rsidRPr="00097707" w:rsidRDefault="008D6D93" w:rsidP="008D6D93">
      <w:pPr>
        <w:widowControl w:val="0"/>
        <w:ind w:firstLine="709"/>
        <w:jc w:val="both"/>
        <w:rPr>
          <w:lang w:val="uk-UA" w:eastAsia="ru-RU"/>
        </w:rPr>
      </w:pPr>
      <w:r w:rsidRPr="00097707">
        <w:rPr>
          <w:sz w:val="24"/>
          <w:szCs w:val="24"/>
          <w:lang w:val="uk-UA"/>
        </w:rPr>
        <w:t>3.4. Покупець має право не приймати Товар у випадку поставки Товару неналежної якості, тобто такого що не відповідає вимогам цього Договору, та у випадках, коли партія Товару не супроводжується документами, визначеними у п. 2.4. цього Договору.</w:t>
      </w:r>
      <w:r w:rsidRPr="00097707">
        <w:rPr>
          <w:lang w:val="uk-UA" w:eastAsia="ru-RU"/>
        </w:rPr>
        <w:t xml:space="preserve"> </w:t>
      </w:r>
    </w:p>
    <w:p w:rsidR="008D6D93" w:rsidRPr="00097707" w:rsidRDefault="008D6D93" w:rsidP="008D6D93">
      <w:pPr>
        <w:widowControl w:val="0"/>
        <w:ind w:firstLine="709"/>
        <w:jc w:val="both"/>
        <w:rPr>
          <w:sz w:val="24"/>
          <w:szCs w:val="24"/>
          <w:lang w:val="uk-UA"/>
        </w:rPr>
      </w:pPr>
      <w:r w:rsidRPr="00097707">
        <w:rPr>
          <w:sz w:val="24"/>
          <w:szCs w:val="24"/>
          <w:lang w:val="uk-UA" w:eastAsia="ru-RU"/>
        </w:rPr>
        <w:t xml:space="preserve">3.5. </w:t>
      </w:r>
      <w:r w:rsidRPr="00097707">
        <w:rPr>
          <w:sz w:val="24"/>
          <w:szCs w:val="24"/>
          <w:lang w:val="uk-UA"/>
        </w:rPr>
        <w:t>У випадку пред’явлення Покупцем претензії по якості Товару, Постачальник зобов'язаний за свій рахунок замінити Товар на якісний в найкоротші терміни.</w:t>
      </w:r>
    </w:p>
    <w:p w:rsidR="00E47543" w:rsidRPr="00097707" w:rsidRDefault="00E47543" w:rsidP="00E47543">
      <w:pPr>
        <w:pStyle w:val="a3"/>
        <w:jc w:val="both"/>
        <w:rPr>
          <w:szCs w:val="24"/>
        </w:rPr>
      </w:pPr>
      <w:r w:rsidRPr="00097707">
        <w:rPr>
          <w:szCs w:val="24"/>
        </w:rPr>
        <w:t xml:space="preserve">          3.6. Постачальник зобов'язується надати оформлену, відповідно до вимог чинного законодавства, податкову накладну в електронній формі, зареєстровану в Єдиному реєстрі податкових накладних, не пізніше 15 (п'ятнадцяти) календарних днів з дати події, яка настала раніше: з дати поставки Товару або з дати здійснення оплати . Сторони договору підтверджують наявність Комплектів електронного цифрового підпису.</w:t>
      </w:r>
    </w:p>
    <w:p w:rsidR="00E47543" w:rsidRPr="00097707" w:rsidRDefault="00E47543" w:rsidP="00E47543">
      <w:pPr>
        <w:widowControl w:val="0"/>
        <w:ind w:firstLine="709"/>
        <w:jc w:val="both"/>
        <w:rPr>
          <w:sz w:val="24"/>
          <w:szCs w:val="24"/>
          <w:lang w:val="ru-RU"/>
        </w:rPr>
      </w:pPr>
      <w:r w:rsidRPr="00097707">
        <w:rPr>
          <w:sz w:val="24"/>
          <w:szCs w:val="24"/>
          <w:lang w:val="ru-RU"/>
        </w:rPr>
        <w:t xml:space="preserve">3.7. Постачальник зобов'язується надати оформлену, відповідно до вимог чинного законодавства, акцизну накладну в електронній формі, зареєстровану в </w:t>
      </w:r>
      <w:r w:rsidRPr="00097707">
        <w:rPr>
          <w:color w:val="000000"/>
          <w:sz w:val="24"/>
          <w:szCs w:val="24"/>
          <w:shd w:val="clear" w:color="auto" w:fill="FFFFFF"/>
          <w:lang w:val="ru-RU"/>
        </w:rPr>
        <w:t xml:space="preserve">Єдиному реєстрі акцизних накладних не пізніше </w:t>
      </w:r>
      <w:r w:rsidRPr="00097707">
        <w:rPr>
          <w:sz w:val="24"/>
          <w:szCs w:val="24"/>
          <w:lang w:val="ru-RU"/>
        </w:rPr>
        <w:t>15 (п'ятнадцяти) календарних днів з моменту поставки Товару.</w:t>
      </w:r>
    </w:p>
    <w:p w:rsidR="008D6D93" w:rsidRPr="00097707" w:rsidRDefault="008D6D93" w:rsidP="008D79AC">
      <w:pPr>
        <w:widowControl w:val="0"/>
        <w:jc w:val="both"/>
        <w:rPr>
          <w:sz w:val="24"/>
          <w:szCs w:val="24"/>
          <w:lang w:val="uk-UA"/>
        </w:rPr>
      </w:pPr>
    </w:p>
    <w:p w:rsidR="008D6D93" w:rsidRPr="00097707" w:rsidRDefault="008D6D93" w:rsidP="00FF0D74">
      <w:pPr>
        <w:widowControl w:val="0"/>
        <w:numPr>
          <w:ilvl w:val="0"/>
          <w:numId w:val="1"/>
        </w:numPr>
        <w:jc w:val="center"/>
        <w:rPr>
          <w:b/>
          <w:sz w:val="24"/>
          <w:lang w:val="uk-UA"/>
        </w:rPr>
      </w:pPr>
      <w:r w:rsidRPr="00097707">
        <w:rPr>
          <w:b/>
          <w:sz w:val="24"/>
          <w:lang w:val="uk-UA"/>
        </w:rPr>
        <w:t>ЦІНА ТОВАРУ, ЗАГАЛЬНА СУМА ДОГОВОРУ</w:t>
      </w:r>
    </w:p>
    <w:p w:rsidR="008D6D93" w:rsidRPr="00097707" w:rsidRDefault="008D6D93" w:rsidP="008D6D93">
      <w:pPr>
        <w:pStyle w:val="31"/>
        <w:spacing w:after="0"/>
        <w:ind w:firstLine="720"/>
        <w:jc w:val="both"/>
        <w:rPr>
          <w:sz w:val="24"/>
          <w:szCs w:val="24"/>
          <w:lang w:val="uk-UA"/>
        </w:rPr>
      </w:pPr>
      <w:r w:rsidRPr="00097707">
        <w:rPr>
          <w:sz w:val="24"/>
          <w:szCs w:val="24"/>
          <w:lang w:val="uk-UA"/>
        </w:rPr>
        <w:t xml:space="preserve">4.1. Ціна Товару визначається Сторонами </w:t>
      </w:r>
      <w:r w:rsidR="00802BB8" w:rsidRPr="00097707">
        <w:rPr>
          <w:sz w:val="24"/>
          <w:szCs w:val="24"/>
          <w:lang w:val="uk-UA"/>
        </w:rPr>
        <w:t xml:space="preserve">та відображається в </w:t>
      </w:r>
      <w:r w:rsidR="00802BB8" w:rsidRPr="00097707">
        <w:rPr>
          <w:sz w:val="24"/>
          <w:szCs w:val="24"/>
          <w:lang w:val="ru-RU"/>
        </w:rPr>
        <w:t>рахунках-фактури, видаткових накладних</w:t>
      </w:r>
      <w:r w:rsidR="00FF0D74" w:rsidRPr="00097707">
        <w:rPr>
          <w:sz w:val="24"/>
          <w:szCs w:val="24"/>
          <w:lang w:val="ru-RU"/>
        </w:rPr>
        <w:t>.</w:t>
      </w:r>
    </w:p>
    <w:p w:rsidR="008D6D93" w:rsidRPr="00097707" w:rsidRDefault="008D6D93" w:rsidP="008D6D93">
      <w:pPr>
        <w:pStyle w:val="31"/>
        <w:spacing w:after="0"/>
        <w:ind w:firstLine="720"/>
        <w:jc w:val="both"/>
        <w:rPr>
          <w:sz w:val="24"/>
          <w:szCs w:val="24"/>
          <w:lang w:val="uk-UA"/>
        </w:rPr>
      </w:pPr>
      <w:r w:rsidRPr="00097707">
        <w:rPr>
          <w:sz w:val="24"/>
          <w:szCs w:val="24"/>
          <w:lang w:val="uk-UA"/>
        </w:rPr>
        <w:t>4.2. Ціна Товару може змінюватись протягом строку дії даного Договору.</w:t>
      </w:r>
    </w:p>
    <w:p w:rsidR="008D6D93" w:rsidRPr="00097707" w:rsidRDefault="008D6D93" w:rsidP="008D6D93">
      <w:pPr>
        <w:pStyle w:val="31"/>
        <w:spacing w:after="0"/>
        <w:ind w:firstLine="720"/>
        <w:jc w:val="both"/>
        <w:rPr>
          <w:sz w:val="24"/>
          <w:szCs w:val="24"/>
          <w:lang w:val="uk-UA"/>
        </w:rPr>
      </w:pPr>
      <w:r w:rsidRPr="00097707">
        <w:rPr>
          <w:sz w:val="24"/>
          <w:szCs w:val="24"/>
          <w:lang w:val="uk-UA"/>
        </w:rPr>
        <w:t>4.3. Ціна Товару, визначена у</w:t>
      </w:r>
      <w:r w:rsidR="00FF0D74" w:rsidRPr="00097707">
        <w:rPr>
          <w:sz w:val="24"/>
          <w:szCs w:val="24"/>
          <w:lang w:val="uk-UA"/>
        </w:rPr>
        <w:t xml:space="preserve"> </w:t>
      </w:r>
      <w:r w:rsidR="00FF0D74" w:rsidRPr="00097707">
        <w:rPr>
          <w:sz w:val="24"/>
          <w:szCs w:val="24"/>
          <w:lang w:val="ru-RU"/>
        </w:rPr>
        <w:t>рахунках-фактури</w:t>
      </w:r>
      <w:r w:rsidRPr="00097707">
        <w:rPr>
          <w:sz w:val="24"/>
          <w:szCs w:val="24"/>
          <w:lang w:val="uk-UA"/>
        </w:rPr>
        <w:t xml:space="preserve"> може змінюватись до поставки Товару по даній </w:t>
      </w:r>
      <w:r w:rsidR="00FF0D74" w:rsidRPr="00097707">
        <w:rPr>
          <w:sz w:val="24"/>
          <w:szCs w:val="24"/>
          <w:lang w:val="uk-UA"/>
        </w:rPr>
        <w:t>Партії Товару</w:t>
      </w:r>
      <w:r w:rsidRPr="00097707">
        <w:rPr>
          <w:sz w:val="24"/>
          <w:szCs w:val="24"/>
          <w:lang w:val="uk-UA"/>
        </w:rPr>
        <w:t xml:space="preserve"> тільки у випадках двостороннього узгодження Сторонами Договору таких змін, про що складається додаткова угода.</w:t>
      </w:r>
    </w:p>
    <w:p w:rsidR="008D6D93" w:rsidRPr="00097707" w:rsidRDefault="008D6D93" w:rsidP="008D6D93">
      <w:pPr>
        <w:pStyle w:val="31"/>
        <w:spacing w:after="0"/>
        <w:ind w:firstLine="720"/>
        <w:jc w:val="both"/>
        <w:rPr>
          <w:sz w:val="24"/>
          <w:lang w:val="uk-UA"/>
        </w:rPr>
      </w:pPr>
      <w:r w:rsidRPr="00097707">
        <w:rPr>
          <w:sz w:val="24"/>
          <w:lang w:val="uk-UA"/>
        </w:rPr>
        <w:t>4.4. Загальна сума даного Договору складається із вартості партій, що були поставлені Покупцю протягом строку дії цього Договору.</w:t>
      </w:r>
    </w:p>
    <w:p w:rsidR="008D6D93" w:rsidRPr="00097707" w:rsidRDefault="008D6D93" w:rsidP="008D6D93">
      <w:pPr>
        <w:widowControl w:val="0"/>
        <w:ind w:firstLine="720"/>
        <w:jc w:val="both"/>
        <w:rPr>
          <w:sz w:val="24"/>
          <w:lang w:val="uk-UA"/>
        </w:rPr>
      </w:pPr>
    </w:p>
    <w:p w:rsidR="008D6D93" w:rsidRPr="00097707" w:rsidRDefault="008D6D93" w:rsidP="00FF0D74">
      <w:pPr>
        <w:widowControl w:val="0"/>
        <w:numPr>
          <w:ilvl w:val="0"/>
          <w:numId w:val="1"/>
        </w:numPr>
        <w:jc w:val="center"/>
        <w:rPr>
          <w:b/>
          <w:sz w:val="24"/>
          <w:lang w:val="uk-UA"/>
        </w:rPr>
      </w:pPr>
      <w:r w:rsidRPr="00097707">
        <w:rPr>
          <w:b/>
          <w:sz w:val="24"/>
          <w:lang w:val="uk-UA"/>
        </w:rPr>
        <w:t>ПОРЯДОК РОЗРАХУНКІВ ЗА ДОГОВОРОМ</w:t>
      </w:r>
    </w:p>
    <w:p w:rsidR="008D6D93" w:rsidRPr="00097707" w:rsidRDefault="008D6D93" w:rsidP="008D6D93">
      <w:pPr>
        <w:widowControl w:val="0"/>
        <w:ind w:firstLine="720"/>
        <w:jc w:val="both"/>
        <w:rPr>
          <w:sz w:val="24"/>
          <w:lang w:val="uk-UA"/>
        </w:rPr>
      </w:pPr>
      <w:r w:rsidRPr="00097707">
        <w:rPr>
          <w:sz w:val="24"/>
          <w:lang w:val="uk-UA"/>
        </w:rPr>
        <w:t>5.1.</w:t>
      </w:r>
      <w:r w:rsidRPr="00097707">
        <w:rPr>
          <w:sz w:val="22"/>
          <w:szCs w:val="22"/>
          <w:shd w:val="clear" w:color="auto" w:fill="FFFFFF"/>
          <w:lang w:val="uk-UA"/>
        </w:rPr>
        <w:t xml:space="preserve"> </w:t>
      </w:r>
      <w:r w:rsidRPr="00097707">
        <w:rPr>
          <w:sz w:val="24"/>
          <w:lang w:val="uk-UA"/>
        </w:rPr>
        <w:t xml:space="preserve">Розрахунки між Сторонами здійснюються в Українській національній валюті — гривнях. </w:t>
      </w:r>
    </w:p>
    <w:p w:rsidR="008D6D93" w:rsidRPr="00097707" w:rsidRDefault="008D6D93" w:rsidP="008D6D93">
      <w:pPr>
        <w:widowControl w:val="0"/>
        <w:ind w:firstLine="720"/>
        <w:jc w:val="both"/>
        <w:rPr>
          <w:sz w:val="24"/>
          <w:lang w:val="uk-UA"/>
        </w:rPr>
      </w:pPr>
      <w:r w:rsidRPr="00097707">
        <w:rPr>
          <w:sz w:val="24"/>
          <w:lang w:val="uk-UA"/>
        </w:rPr>
        <w:t>5.2. Покупець здійснює попередню оплату в розмірі 100 % (ста відсотків) за кожну партію Товару протягом 1 (одного) банківського дня з моменту отримання відповідного рахунку-фактури Постачальника.</w:t>
      </w:r>
    </w:p>
    <w:p w:rsidR="00FF0D74" w:rsidRPr="00097707" w:rsidRDefault="008D6D93" w:rsidP="00FF0D74">
      <w:pPr>
        <w:widowControl w:val="0"/>
        <w:ind w:firstLine="720"/>
        <w:jc w:val="both"/>
        <w:rPr>
          <w:sz w:val="24"/>
          <w:lang w:val="uk-UA"/>
        </w:rPr>
      </w:pPr>
      <w:r w:rsidRPr="00097707">
        <w:rPr>
          <w:sz w:val="24"/>
          <w:lang w:val="uk-UA"/>
        </w:rPr>
        <w:t>5.3.Форма розрахунків: безготівковий розрахунок.</w:t>
      </w:r>
    </w:p>
    <w:p w:rsidR="00FF0D74" w:rsidRPr="00097707" w:rsidRDefault="00FF0D74" w:rsidP="00FF0D74">
      <w:pPr>
        <w:widowControl w:val="0"/>
        <w:ind w:firstLine="720"/>
        <w:jc w:val="both"/>
        <w:rPr>
          <w:sz w:val="24"/>
          <w:lang w:val="uk-UA"/>
        </w:rPr>
      </w:pPr>
    </w:p>
    <w:p w:rsidR="008D6D93" w:rsidRPr="00097707" w:rsidRDefault="008D6D93" w:rsidP="008D6D93">
      <w:pPr>
        <w:pStyle w:val="a3"/>
        <w:numPr>
          <w:ilvl w:val="0"/>
          <w:numId w:val="1"/>
        </w:numPr>
        <w:jc w:val="center"/>
        <w:rPr>
          <w:b/>
          <w:color w:val="000000"/>
        </w:rPr>
      </w:pPr>
      <w:r w:rsidRPr="00097707">
        <w:rPr>
          <w:b/>
          <w:color w:val="000000"/>
        </w:rPr>
        <w:t>ВІДПОВІДАЛЬНІСТЬ СТОРІН ЗА ПОРУШЕННЯ ДОГОВОРУ</w:t>
      </w:r>
    </w:p>
    <w:p w:rsidR="008D6D93" w:rsidRPr="00097707" w:rsidRDefault="008D6D93" w:rsidP="008D6D93">
      <w:pPr>
        <w:pStyle w:val="a3"/>
        <w:ind w:left="1080"/>
        <w:jc w:val="center"/>
        <w:rPr>
          <w:b/>
          <w:color w:val="000000"/>
        </w:rPr>
      </w:pPr>
    </w:p>
    <w:p w:rsidR="008D6D93" w:rsidRPr="00097707" w:rsidRDefault="008D6D93" w:rsidP="008D6D93">
      <w:pPr>
        <w:ind w:firstLine="708"/>
        <w:jc w:val="both"/>
        <w:rPr>
          <w:color w:val="000000"/>
          <w:sz w:val="24"/>
          <w:szCs w:val="24"/>
          <w:lang w:val="uk-UA"/>
        </w:rPr>
      </w:pPr>
      <w:r w:rsidRPr="00097707">
        <w:rPr>
          <w:color w:val="000000"/>
          <w:sz w:val="24"/>
          <w:szCs w:val="24"/>
          <w:lang w:val="uk-UA"/>
        </w:rPr>
        <w:t>6.1. За порушення умов даного Договору винна сторона відшкодовує спричинені цим збитки в порядку, передбаченому чинним законодавством України.</w:t>
      </w:r>
    </w:p>
    <w:p w:rsidR="008D6D93" w:rsidRPr="00097707" w:rsidRDefault="008D6D93" w:rsidP="008D6D93">
      <w:pPr>
        <w:ind w:firstLine="708"/>
        <w:jc w:val="both"/>
        <w:rPr>
          <w:sz w:val="24"/>
          <w:szCs w:val="24"/>
          <w:lang w:val="uk-UA"/>
        </w:rPr>
      </w:pPr>
      <w:r w:rsidRPr="00097707">
        <w:rPr>
          <w:color w:val="000000"/>
          <w:sz w:val="24"/>
          <w:szCs w:val="24"/>
          <w:lang w:val="uk-UA"/>
        </w:rPr>
        <w:t xml:space="preserve">6.2. </w:t>
      </w:r>
      <w:r w:rsidRPr="00097707">
        <w:rPr>
          <w:sz w:val="24"/>
          <w:szCs w:val="24"/>
          <w:lang w:val="uk-UA"/>
        </w:rPr>
        <w:t xml:space="preserve">Покупець несе відповідальність за порушення строків оплати Товару, і на вимогу Постачальника сплачує пеню в розмірі подвійної облікової ставки НБУ від суми простроченого зобов’язання за кожний день прострочення. </w:t>
      </w:r>
    </w:p>
    <w:p w:rsidR="008D6D93" w:rsidRPr="00097707" w:rsidRDefault="008D6D93" w:rsidP="008D6D93">
      <w:pPr>
        <w:ind w:firstLine="708"/>
        <w:jc w:val="both"/>
        <w:rPr>
          <w:color w:val="000000"/>
          <w:sz w:val="24"/>
          <w:szCs w:val="24"/>
          <w:lang w:val="uk-UA"/>
        </w:rPr>
      </w:pPr>
      <w:r w:rsidRPr="00097707">
        <w:rPr>
          <w:sz w:val="24"/>
          <w:szCs w:val="24"/>
          <w:lang w:val="uk-UA"/>
        </w:rPr>
        <w:lastRenderedPageBreak/>
        <w:t>6.3. Покупець несе відповідальність за відмову приймання Товару відповідно до п. 3.3. даного Договору.</w:t>
      </w:r>
    </w:p>
    <w:p w:rsidR="008D6D93" w:rsidRPr="00097707" w:rsidRDefault="008D6D93" w:rsidP="008D6D93">
      <w:pPr>
        <w:ind w:firstLine="708"/>
        <w:jc w:val="both"/>
        <w:rPr>
          <w:sz w:val="24"/>
          <w:szCs w:val="24"/>
          <w:lang w:val="uk-UA"/>
        </w:rPr>
      </w:pPr>
      <w:r w:rsidRPr="00097707">
        <w:rPr>
          <w:sz w:val="24"/>
          <w:szCs w:val="24"/>
          <w:lang w:val="uk-UA"/>
        </w:rPr>
        <w:t>6.4. Постачальник несе відповідальність за порушення строків поставки Товару, і на вимогу Покупця  сплачує пеню Покупцю в розмірі подвійної облікової ставки НБУ від суми простроченого зобов’язання за кожний день прострочення.</w:t>
      </w:r>
    </w:p>
    <w:p w:rsidR="008D6D93" w:rsidRPr="00097707" w:rsidRDefault="008D6D93" w:rsidP="008D6D93">
      <w:pPr>
        <w:ind w:firstLine="708"/>
        <w:jc w:val="both"/>
        <w:rPr>
          <w:sz w:val="24"/>
          <w:szCs w:val="24"/>
          <w:lang w:val="uk-UA"/>
        </w:rPr>
      </w:pPr>
    </w:p>
    <w:p w:rsidR="008D79AC" w:rsidRPr="00097707" w:rsidRDefault="008D6D93" w:rsidP="00FF0D74">
      <w:pPr>
        <w:pStyle w:val="a3"/>
        <w:numPr>
          <w:ilvl w:val="0"/>
          <w:numId w:val="1"/>
        </w:numPr>
        <w:jc w:val="center"/>
        <w:rPr>
          <w:b/>
          <w:color w:val="000000"/>
        </w:rPr>
      </w:pPr>
      <w:r w:rsidRPr="00097707">
        <w:rPr>
          <w:b/>
          <w:color w:val="000000"/>
        </w:rPr>
        <w:t>ФОРС-МАЖОРНІ ОБСТАВИНИ</w:t>
      </w:r>
    </w:p>
    <w:p w:rsidR="008D6D93" w:rsidRPr="00097707" w:rsidRDefault="008D6D93" w:rsidP="008D6D93">
      <w:pPr>
        <w:ind w:firstLine="708"/>
        <w:jc w:val="both"/>
        <w:rPr>
          <w:sz w:val="24"/>
          <w:szCs w:val="24"/>
          <w:lang w:val="uk-UA"/>
        </w:rPr>
      </w:pPr>
      <w:r w:rsidRPr="00097707">
        <w:rPr>
          <w:sz w:val="24"/>
          <w:szCs w:val="24"/>
          <w:lang w:val="uk-UA"/>
        </w:rPr>
        <w:t>7.1. Сторони звільнюються від відповідальності за часткове або повне невиконання обов’язків за Договором, якщо це невиконання сталося внаслідок обставин непереборної сили (форс-мажору).</w:t>
      </w:r>
    </w:p>
    <w:p w:rsidR="008D6D93" w:rsidRPr="00097707" w:rsidRDefault="008D6D93" w:rsidP="008D6D93">
      <w:pPr>
        <w:ind w:firstLine="708"/>
        <w:jc w:val="both"/>
        <w:rPr>
          <w:sz w:val="24"/>
          <w:szCs w:val="24"/>
          <w:lang w:val="uk-UA"/>
        </w:rPr>
      </w:pPr>
      <w:r w:rsidRPr="00097707">
        <w:rPr>
          <w:sz w:val="24"/>
          <w:szCs w:val="24"/>
          <w:lang w:val="uk-UA"/>
        </w:rPr>
        <w:t>7.2. Під обставинами непереборної сили розуміють обставини, які виникли після укладання Договору внаслідок непередбачених Сторонами подій надзвичайного характеру, пожежі, землетруси, стихійні лиха, вибухи і воєнні дії, рішення державних та компетентних органів та інші незалежні від Сторін обставини. При цьому термін виконання обов’язків Сторонами відсувається відповідно часу, протягом якого діють такі обставин.</w:t>
      </w:r>
    </w:p>
    <w:p w:rsidR="008D6D93" w:rsidRPr="00097707" w:rsidRDefault="008D6D93" w:rsidP="008D6D93">
      <w:pPr>
        <w:ind w:firstLine="708"/>
        <w:jc w:val="both"/>
        <w:rPr>
          <w:sz w:val="24"/>
          <w:szCs w:val="24"/>
          <w:lang w:val="uk-UA"/>
        </w:rPr>
      </w:pPr>
      <w:r w:rsidRPr="00097707">
        <w:rPr>
          <w:sz w:val="24"/>
          <w:szCs w:val="24"/>
          <w:lang w:val="uk-UA"/>
        </w:rPr>
        <w:t>7.3. Про настання таких обставин Сторона, для якої вони виникли, повинна  повідомити іншу Сторону в письмовому вигляді протягом 3-х діб. У разі невиконання вимоги щодо повідомлення, Сторона, що не виконує свої зобов’язання, позбавляється права посилатись на  такі обставини.</w:t>
      </w:r>
    </w:p>
    <w:p w:rsidR="008D6D93" w:rsidRPr="00097707" w:rsidRDefault="008D6D93" w:rsidP="008D6D93">
      <w:pPr>
        <w:ind w:firstLine="708"/>
        <w:jc w:val="both"/>
        <w:rPr>
          <w:sz w:val="24"/>
          <w:szCs w:val="24"/>
          <w:lang w:val="uk-UA"/>
        </w:rPr>
      </w:pPr>
      <w:r w:rsidRPr="00097707">
        <w:rPr>
          <w:sz w:val="24"/>
          <w:szCs w:val="24"/>
          <w:lang w:val="uk-UA"/>
        </w:rPr>
        <w:t>7.4. Наявність форс-мажорних обставин повинна бути підтверджена висновком компетентного органу.</w:t>
      </w:r>
    </w:p>
    <w:p w:rsidR="008D6D93" w:rsidRPr="00097707" w:rsidRDefault="008D6D93" w:rsidP="008D79AC">
      <w:pPr>
        <w:jc w:val="both"/>
        <w:rPr>
          <w:sz w:val="24"/>
          <w:szCs w:val="24"/>
          <w:lang w:val="uk-UA"/>
        </w:rPr>
      </w:pPr>
    </w:p>
    <w:p w:rsidR="008D6D93" w:rsidRPr="00097707" w:rsidRDefault="008D6D93" w:rsidP="00FF0D74">
      <w:pPr>
        <w:pStyle w:val="a3"/>
        <w:ind w:firstLine="720"/>
        <w:jc w:val="center"/>
        <w:rPr>
          <w:b/>
        </w:rPr>
      </w:pPr>
      <w:r w:rsidRPr="00097707">
        <w:rPr>
          <w:b/>
        </w:rPr>
        <w:t>8. ВИРІШЕННЯ СПОРІВ</w:t>
      </w:r>
    </w:p>
    <w:p w:rsidR="008D6D93" w:rsidRPr="00097707" w:rsidRDefault="008D6D93" w:rsidP="008D6D93">
      <w:pPr>
        <w:ind w:firstLine="720"/>
        <w:jc w:val="both"/>
        <w:rPr>
          <w:sz w:val="24"/>
          <w:lang w:val="uk-UA"/>
        </w:rPr>
      </w:pPr>
      <w:r w:rsidRPr="00097707">
        <w:rPr>
          <w:sz w:val="24"/>
          <w:lang w:val="uk-UA"/>
        </w:rPr>
        <w:t>8.1. Усі спори, що виникають з цього Договору або пов'язані із ним, вирішуються шляхом переговорів між Сторонами.</w:t>
      </w:r>
    </w:p>
    <w:p w:rsidR="008D6D93" w:rsidRPr="00097707" w:rsidRDefault="008D6D93" w:rsidP="008D6D93">
      <w:pPr>
        <w:pStyle w:val="a3"/>
        <w:ind w:firstLine="720"/>
        <w:jc w:val="both"/>
      </w:pPr>
      <w:r w:rsidRPr="00097707">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8D6D93" w:rsidRPr="00097707" w:rsidRDefault="008D6D93" w:rsidP="008D6D93">
      <w:pPr>
        <w:pStyle w:val="a3"/>
        <w:ind w:firstLine="720"/>
        <w:jc w:val="both"/>
      </w:pPr>
    </w:p>
    <w:p w:rsidR="008D6D93" w:rsidRPr="00097707" w:rsidRDefault="008D6D93" w:rsidP="00FF0D74">
      <w:pPr>
        <w:pStyle w:val="a3"/>
        <w:numPr>
          <w:ilvl w:val="0"/>
          <w:numId w:val="2"/>
        </w:numPr>
        <w:jc w:val="center"/>
        <w:rPr>
          <w:b/>
        </w:rPr>
      </w:pPr>
      <w:r w:rsidRPr="00097707">
        <w:rPr>
          <w:b/>
        </w:rPr>
        <w:t>ДІЯ ДОГОВОРУ, ПОРЯДОК РОЗІРВАННЯ ДОГОВОРУ</w:t>
      </w:r>
    </w:p>
    <w:p w:rsidR="008D6D93" w:rsidRPr="00097707" w:rsidRDefault="008D6D93" w:rsidP="008D6D93">
      <w:pPr>
        <w:ind w:firstLine="720"/>
        <w:jc w:val="both"/>
        <w:rPr>
          <w:sz w:val="24"/>
          <w:lang w:val="uk-UA"/>
        </w:rPr>
      </w:pPr>
      <w:r w:rsidRPr="00097707">
        <w:rPr>
          <w:sz w:val="24"/>
          <w:lang w:val="uk-UA"/>
        </w:rPr>
        <w:t xml:space="preserve">9.1. Цей Договір набирає чинності з моменту його підписання уповноваженими представниками Сторін, скріплення його печатками Сторін та діє до 31.12.2016, а в частині оплати -  до повного виконання зобов’язань по даному Договору. </w:t>
      </w:r>
      <w:r w:rsidR="00883D87" w:rsidRPr="00883D87">
        <w:rPr>
          <w:sz w:val="24"/>
          <w:lang w:val="uk-UA"/>
        </w:rPr>
        <w:t>У випадку відсутності заяв Сторін про розірвання Договору не пізніше ніж за 1 (один) місяць до моменту закінчення строку, встановленого в цьому пункті Договору, Договір вважається автоматично пролонгованим на один календарний рік на тих самих умовах.</w:t>
      </w:r>
      <w:bookmarkStart w:id="1" w:name="_GoBack"/>
      <w:bookmarkEnd w:id="1"/>
    </w:p>
    <w:p w:rsidR="008D6D93" w:rsidRPr="00097707" w:rsidRDefault="008D6D93" w:rsidP="008D6D93">
      <w:pPr>
        <w:pStyle w:val="a3"/>
        <w:ind w:firstLine="720"/>
        <w:jc w:val="both"/>
      </w:pPr>
      <w:r w:rsidRPr="00097707">
        <w:t xml:space="preserve">9.2. Закінчення строку цього Договору не звільняє Сторони від виконання своїх обов’язків за даним договором та від відповідальності за його порушення, яке мало місце під час дії цього Договору. </w:t>
      </w:r>
    </w:p>
    <w:p w:rsidR="00E47543" w:rsidRPr="00097707" w:rsidRDefault="008D6D93" w:rsidP="008D79AC">
      <w:pPr>
        <w:pStyle w:val="a3"/>
        <w:ind w:firstLine="720"/>
        <w:jc w:val="both"/>
      </w:pPr>
      <w:r w:rsidRPr="00097707">
        <w:t>9.3. Цей Договір може бути розірваний у відповідності до Господарського кодексу України виключно у двосторонньому порядку, про що Сторонами складається відповідна додаткова угода до цього Договору, або за рішенням суду.</w:t>
      </w:r>
    </w:p>
    <w:p w:rsidR="00E47543" w:rsidRPr="00097707" w:rsidRDefault="00E47543" w:rsidP="008D6D93">
      <w:pPr>
        <w:pStyle w:val="a3"/>
        <w:ind w:firstLine="720"/>
        <w:jc w:val="both"/>
      </w:pPr>
    </w:p>
    <w:p w:rsidR="008D6D93" w:rsidRPr="00097707" w:rsidRDefault="008D6D93" w:rsidP="00FF0D74">
      <w:pPr>
        <w:pStyle w:val="a3"/>
        <w:numPr>
          <w:ilvl w:val="0"/>
          <w:numId w:val="2"/>
        </w:numPr>
        <w:jc w:val="center"/>
        <w:rPr>
          <w:b/>
        </w:rPr>
      </w:pPr>
      <w:r w:rsidRPr="00097707">
        <w:rPr>
          <w:b/>
        </w:rPr>
        <w:t>ІНШІ УМОВИ</w:t>
      </w:r>
    </w:p>
    <w:p w:rsidR="008D6D93" w:rsidRPr="00097707" w:rsidRDefault="008D6D93" w:rsidP="008D6D93">
      <w:pPr>
        <w:pStyle w:val="a3"/>
        <w:numPr>
          <w:ilvl w:val="1"/>
          <w:numId w:val="2"/>
        </w:numPr>
        <w:ind w:left="0" w:firstLine="720"/>
        <w:jc w:val="both"/>
      </w:pPr>
      <w:r w:rsidRPr="00097707">
        <w:t>Зміни у цей Договір можуть бути внесені тільки за домовленістю Сторін, про що  складається додаткова угода до цього Договору.</w:t>
      </w:r>
    </w:p>
    <w:p w:rsidR="008D6D93" w:rsidRPr="00097707" w:rsidRDefault="008D6D93" w:rsidP="008D6D93">
      <w:pPr>
        <w:pStyle w:val="a3"/>
        <w:ind w:firstLine="720"/>
        <w:jc w:val="both"/>
      </w:pPr>
      <w:r w:rsidRPr="00097707">
        <w:t>10.2.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8D6D93" w:rsidRPr="00097707" w:rsidRDefault="008D6D93" w:rsidP="008D6D93">
      <w:pPr>
        <w:pStyle w:val="a3"/>
        <w:ind w:firstLine="709"/>
        <w:jc w:val="both"/>
      </w:pPr>
      <w:r w:rsidRPr="00097707">
        <w:t xml:space="preserve">10.3.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w:t>
      </w:r>
      <w:r w:rsidRPr="00097707">
        <w:lastRenderedPageBreak/>
        <w:t xml:space="preserve">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8D6D93" w:rsidRPr="00097707" w:rsidRDefault="008D6D93" w:rsidP="008D6D93">
      <w:pPr>
        <w:ind w:firstLine="709"/>
        <w:jc w:val="both"/>
        <w:rPr>
          <w:sz w:val="24"/>
          <w:lang w:val="uk-UA"/>
        </w:rPr>
      </w:pPr>
      <w:r w:rsidRPr="00097707">
        <w:rPr>
          <w:sz w:val="24"/>
          <w:lang w:val="uk-UA"/>
        </w:rPr>
        <w:t xml:space="preserve">10.4. На момент укладення цього Договору Постачальник та Покупець є платниками податку на прибуток підприємств на загальних умовах. </w:t>
      </w:r>
    </w:p>
    <w:p w:rsidR="008D6D93" w:rsidRPr="00097707" w:rsidRDefault="008D6D93" w:rsidP="008D6D93">
      <w:pPr>
        <w:pStyle w:val="a3"/>
        <w:ind w:firstLine="709"/>
        <w:jc w:val="both"/>
      </w:pPr>
      <w:r w:rsidRPr="00097707">
        <w:t>10.5.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D6D93" w:rsidRPr="00097707" w:rsidRDefault="008D6D93" w:rsidP="008D6D93">
      <w:pPr>
        <w:pStyle w:val="a3"/>
        <w:ind w:firstLine="720"/>
        <w:jc w:val="both"/>
      </w:pPr>
      <w:r w:rsidRPr="00097707">
        <w:t xml:space="preserve">10.6.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8D6D93" w:rsidRPr="00097707" w:rsidRDefault="008D6D93" w:rsidP="008D6D93">
      <w:pPr>
        <w:pStyle w:val="a3"/>
        <w:ind w:firstLine="720"/>
        <w:jc w:val="both"/>
      </w:pPr>
      <w:r w:rsidRPr="00097707">
        <w:t xml:space="preserve">10.7. </w:t>
      </w:r>
      <w:r w:rsidRPr="00097707">
        <w:rPr>
          <w:color w:val="000000"/>
        </w:rPr>
        <w:t xml:space="preserve">Передача прав та обов’язків за даним Договором </w:t>
      </w:r>
      <w:r w:rsidRPr="00097707">
        <w:t>однією із Сторін до третіх осіб допускається виключно за умови письмового погодження цього із іншою Стороною, при цьому відповідальність за наслідки невиконання, або неналежного виконання умов даного Договору третіми особами несуть Сторони цього Договору.</w:t>
      </w:r>
    </w:p>
    <w:p w:rsidR="008D6D93" w:rsidRPr="00097707" w:rsidRDefault="008D6D93" w:rsidP="008D6D93">
      <w:pPr>
        <w:pStyle w:val="a3"/>
        <w:ind w:firstLine="720"/>
        <w:jc w:val="both"/>
      </w:pPr>
      <w:r w:rsidRPr="00097707">
        <w:t>10.8.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8D6D93" w:rsidRPr="00097707" w:rsidRDefault="008D6D93" w:rsidP="008D6D93">
      <w:pPr>
        <w:pStyle w:val="a5"/>
        <w:ind w:left="0" w:firstLine="720"/>
        <w:jc w:val="both"/>
        <w:rPr>
          <w:sz w:val="24"/>
          <w:lang w:val="uk-UA"/>
        </w:rPr>
      </w:pPr>
      <w:r w:rsidRPr="00097707">
        <w:rPr>
          <w:sz w:val="24"/>
          <w:lang w:val="uk-UA"/>
        </w:rPr>
        <w:t xml:space="preserve">10.9.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8D6D93" w:rsidRPr="00097707" w:rsidRDefault="008D6D93" w:rsidP="008D6D93">
      <w:pPr>
        <w:pStyle w:val="a5"/>
        <w:ind w:left="0" w:firstLine="720"/>
        <w:jc w:val="both"/>
        <w:rPr>
          <w:sz w:val="24"/>
          <w:lang w:val="uk-UA"/>
        </w:rPr>
      </w:pPr>
      <w:r w:rsidRPr="00097707">
        <w:rPr>
          <w:sz w:val="24"/>
          <w:lang w:val="uk-UA"/>
        </w:rPr>
        <w:t xml:space="preserve">10.10.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47543" w:rsidRPr="00097707" w:rsidRDefault="00E47543" w:rsidP="00E47543">
      <w:pPr>
        <w:pStyle w:val="a5"/>
        <w:ind w:left="0" w:firstLine="720"/>
        <w:contextualSpacing/>
        <w:jc w:val="both"/>
        <w:rPr>
          <w:color w:val="000000"/>
          <w:sz w:val="24"/>
          <w:szCs w:val="24"/>
          <w:lang w:val="uk-UA"/>
        </w:rPr>
      </w:pPr>
      <w:r w:rsidRPr="00097707">
        <w:rPr>
          <w:sz w:val="24"/>
          <w:szCs w:val="24"/>
        </w:rPr>
        <w:t xml:space="preserve">10.11. </w:t>
      </w:r>
      <w:r w:rsidRPr="00097707">
        <w:rPr>
          <w:color w:val="000000"/>
          <w:sz w:val="24"/>
          <w:szCs w:val="24"/>
        </w:rPr>
        <w:t xml:space="preserve">Постачальник зареєстрований платником акцизного податку згідно п. 212.3.4 </w:t>
      </w:r>
      <w:r w:rsidRPr="00097707">
        <w:rPr>
          <w:color w:val="000000"/>
          <w:sz w:val="24"/>
          <w:szCs w:val="24"/>
        </w:rPr>
        <w:br/>
        <w:t>ст. 212 Податкового Кодексу України.</w:t>
      </w:r>
    </w:p>
    <w:p w:rsidR="00E47543" w:rsidRPr="00097707" w:rsidRDefault="00E47543" w:rsidP="00E47543">
      <w:pPr>
        <w:pStyle w:val="a5"/>
        <w:ind w:left="0" w:firstLine="720"/>
        <w:jc w:val="both"/>
        <w:rPr>
          <w:sz w:val="24"/>
          <w:lang w:val="uk-UA"/>
        </w:rPr>
      </w:pPr>
      <w:r w:rsidRPr="00097707">
        <w:rPr>
          <w:color w:val="000000"/>
          <w:sz w:val="24"/>
          <w:szCs w:val="24"/>
          <w:lang w:val="uk-UA"/>
        </w:rPr>
        <w:t>10.12.</w:t>
      </w:r>
      <w:r w:rsidRPr="00097707">
        <w:rPr>
          <w:color w:val="000000"/>
          <w:sz w:val="24"/>
          <w:szCs w:val="24"/>
        </w:rPr>
        <w:t xml:space="preserve"> </w:t>
      </w:r>
      <w:r w:rsidRPr="00097707">
        <w:rPr>
          <w:color w:val="000000"/>
          <w:sz w:val="24"/>
          <w:szCs w:val="24"/>
          <w:lang w:val="uk-UA"/>
        </w:rPr>
        <w:t>Покупець</w:t>
      </w:r>
      <w:r w:rsidRPr="00097707">
        <w:rPr>
          <w:color w:val="000000"/>
          <w:sz w:val="24"/>
          <w:szCs w:val="24"/>
        </w:rPr>
        <w:t xml:space="preserve"> зареєстрований платником акцизного податку згідно п. 212.3.4 </w:t>
      </w:r>
      <w:r w:rsidRPr="00097707">
        <w:rPr>
          <w:color w:val="000000"/>
          <w:sz w:val="24"/>
          <w:szCs w:val="24"/>
        </w:rPr>
        <w:br/>
        <w:t>ст. 212 Податкового Кодексу України.</w:t>
      </w:r>
    </w:p>
    <w:p w:rsidR="008D6D93" w:rsidRPr="00097707" w:rsidRDefault="008D6D93" w:rsidP="008D6D93">
      <w:pPr>
        <w:jc w:val="center"/>
        <w:rPr>
          <w:b/>
          <w:color w:val="000000"/>
          <w:sz w:val="24"/>
          <w:lang w:val="uk-UA"/>
        </w:rPr>
      </w:pPr>
      <w:r w:rsidRPr="00097707">
        <w:rPr>
          <w:b/>
          <w:color w:val="000000"/>
          <w:sz w:val="24"/>
          <w:lang w:val="uk-UA"/>
        </w:rPr>
        <w:t>11. МІСЦЕЗНАХОДЖЕННЯ І РЕКВІЗИТИ СТОРІН</w:t>
      </w:r>
    </w:p>
    <w:tbl>
      <w:tblPr>
        <w:tblW w:w="9513" w:type="dxa"/>
        <w:tblInd w:w="-20" w:type="dxa"/>
        <w:tblLayout w:type="fixed"/>
        <w:tblLook w:val="04A0" w:firstRow="1" w:lastRow="0" w:firstColumn="1" w:lastColumn="0" w:noHBand="0" w:noVBand="1"/>
      </w:tblPr>
      <w:tblGrid>
        <w:gridCol w:w="4928"/>
        <w:gridCol w:w="4585"/>
      </w:tblGrid>
      <w:tr w:rsidR="008D6D93" w:rsidRPr="00C32E10" w:rsidTr="008D79AC">
        <w:trPr>
          <w:trHeight w:val="1408"/>
        </w:trPr>
        <w:tc>
          <w:tcPr>
            <w:tcW w:w="4928" w:type="dxa"/>
            <w:tcBorders>
              <w:top w:val="single" w:sz="4" w:space="0" w:color="000000"/>
              <w:left w:val="single" w:sz="4" w:space="0" w:color="000000"/>
              <w:bottom w:val="single" w:sz="4" w:space="0" w:color="000000"/>
              <w:right w:val="nil"/>
            </w:tcBorders>
          </w:tcPr>
          <w:p w:rsidR="008D6D93" w:rsidRPr="00097707" w:rsidRDefault="008D6D93">
            <w:pPr>
              <w:snapToGrid w:val="0"/>
              <w:ind w:firstLine="176"/>
              <w:jc w:val="center"/>
              <w:rPr>
                <w:b/>
                <w:color w:val="000000"/>
                <w:sz w:val="24"/>
                <w:lang w:val="uk-UA"/>
              </w:rPr>
            </w:pPr>
            <w:r w:rsidRPr="00097707">
              <w:rPr>
                <w:b/>
                <w:color w:val="000000"/>
                <w:sz w:val="24"/>
                <w:lang w:val="uk-UA"/>
              </w:rPr>
              <w:t>ПОСТАЧАЛЬНИК</w:t>
            </w:r>
          </w:p>
          <w:p w:rsidR="008D6D93" w:rsidRPr="00097707" w:rsidRDefault="008D6D93">
            <w:pPr>
              <w:rPr>
                <w:b/>
                <w:color w:val="000000"/>
                <w:sz w:val="24"/>
                <w:lang w:val="uk-UA"/>
              </w:rPr>
            </w:pPr>
            <w:r w:rsidRPr="00097707">
              <w:rPr>
                <w:b/>
                <w:color w:val="000000"/>
                <w:sz w:val="24"/>
                <w:lang w:val="uk-UA"/>
              </w:rPr>
              <w:t xml:space="preserve">  </w:t>
            </w:r>
          </w:p>
          <w:p w:rsidR="008D6D93" w:rsidRPr="00097707" w:rsidRDefault="008D6D93">
            <w:pPr>
              <w:suppressAutoHyphens w:val="0"/>
              <w:rPr>
                <w:b/>
                <w:sz w:val="24"/>
                <w:szCs w:val="24"/>
                <w:lang w:val="uk-UA" w:eastAsia="ru-RU"/>
              </w:rPr>
            </w:pPr>
            <w:r w:rsidRPr="00097707">
              <w:rPr>
                <w:b/>
                <w:sz w:val="24"/>
                <w:szCs w:val="24"/>
                <w:lang w:val="uk-UA" w:eastAsia="ru-RU"/>
              </w:rPr>
              <w:t>ТОВ «ПРІНТ ІНЖІНІРІНГ»</w:t>
            </w:r>
          </w:p>
          <w:p w:rsidR="008D6D93" w:rsidRPr="00097707" w:rsidRDefault="008D6D93">
            <w:pPr>
              <w:suppressAutoHyphens w:val="0"/>
              <w:rPr>
                <w:b/>
                <w:sz w:val="24"/>
                <w:szCs w:val="24"/>
                <w:lang w:val="uk-UA" w:eastAsia="ru-RU"/>
              </w:rPr>
            </w:pPr>
          </w:p>
          <w:p w:rsidR="00D46FD0" w:rsidRPr="00D46FD0" w:rsidRDefault="00D46FD0" w:rsidP="00D46FD0">
            <w:pPr>
              <w:rPr>
                <w:sz w:val="28"/>
                <w:szCs w:val="28"/>
                <w:lang w:val="uk-UA" w:eastAsia="ru-RU"/>
              </w:rPr>
            </w:pPr>
            <w:r w:rsidRPr="00D46FD0">
              <w:rPr>
                <w:sz w:val="28"/>
                <w:szCs w:val="28"/>
                <w:lang w:val="uk-UA" w:eastAsia="ru-RU"/>
              </w:rPr>
              <w:t>04211, Україна, м. Київ, пр-т. Героїв Сталінграда, 2-Д, прим. 707</w:t>
            </w:r>
          </w:p>
          <w:p w:rsidR="00D46FD0" w:rsidRPr="00D46FD0" w:rsidRDefault="00D46FD0" w:rsidP="00D46FD0">
            <w:pPr>
              <w:rPr>
                <w:sz w:val="28"/>
                <w:szCs w:val="28"/>
                <w:lang w:val="uk-UA" w:eastAsia="ru-RU"/>
              </w:rPr>
            </w:pPr>
            <w:r w:rsidRPr="00D46FD0">
              <w:rPr>
                <w:sz w:val="28"/>
                <w:szCs w:val="28"/>
                <w:lang w:val="uk-UA" w:eastAsia="ru-RU"/>
              </w:rPr>
              <w:t>код за ЄДРПОУ 34880036</w:t>
            </w:r>
          </w:p>
          <w:p w:rsidR="00D46FD0" w:rsidRPr="00D46FD0" w:rsidRDefault="00D46FD0" w:rsidP="00D46FD0">
            <w:pPr>
              <w:suppressAutoHyphens w:val="0"/>
              <w:rPr>
                <w:sz w:val="28"/>
                <w:szCs w:val="28"/>
                <w:lang w:val="uk-UA" w:eastAsia="ru-RU"/>
              </w:rPr>
            </w:pPr>
            <w:r w:rsidRPr="00D46FD0">
              <w:rPr>
                <w:sz w:val="28"/>
                <w:szCs w:val="28"/>
                <w:lang w:val="uk-UA" w:eastAsia="ru-RU"/>
              </w:rPr>
              <w:t>р/р 26008001000160, ПАТ КБ "Фінансовий Партнер" в м. Київ,  МФО 380872</w:t>
            </w:r>
          </w:p>
          <w:p w:rsidR="00D46FD0" w:rsidRPr="00D46FD0" w:rsidRDefault="00D46FD0" w:rsidP="00D46FD0">
            <w:pPr>
              <w:suppressAutoHyphens w:val="0"/>
              <w:rPr>
                <w:sz w:val="28"/>
                <w:szCs w:val="28"/>
                <w:lang w:val="uk-UA" w:eastAsia="ru-RU"/>
              </w:rPr>
            </w:pPr>
            <w:r w:rsidRPr="00D46FD0">
              <w:rPr>
                <w:sz w:val="28"/>
                <w:szCs w:val="28"/>
                <w:lang w:val="uk-UA" w:eastAsia="ru-RU"/>
              </w:rPr>
              <w:t>р/р 26000126157001, ПАТ «Полтава-Банк», МФО 331489</w:t>
            </w:r>
          </w:p>
          <w:p w:rsidR="00D46FD0" w:rsidRPr="00D46FD0" w:rsidRDefault="00D46FD0" w:rsidP="00D46FD0">
            <w:pPr>
              <w:suppressAutoHyphens w:val="0"/>
              <w:rPr>
                <w:sz w:val="28"/>
                <w:szCs w:val="28"/>
                <w:lang w:val="uk-UA" w:eastAsia="ru-RU"/>
              </w:rPr>
            </w:pPr>
            <w:r w:rsidRPr="00D46FD0">
              <w:rPr>
                <w:sz w:val="28"/>
                <w:szCs w:val="28"/>
                <w:lang w:val="uk-UA" w:eastAsia="ru-RU"/>
              </w:rPr>
              <w:t>р/р 26009455004609, ПАТ «ОТП Банк», в м. Київ, МФО 300528</w:t>
            </w:r>
          </w:p>
          <w:p w:rsidR="00D46FD0" w:rsidRPr="00D46FD0" w:rsidRDefault="00D46FD0" w:rsidP="00D46FD0">
            <w:pPr>
              <w:rPr>
                <w:sz w:val="28"/>
                <w:szCs w:val="28"/>
                <w:lang w:val="uk-UA" w:eastAsia="ru-RU"/>
              </w:rPr>
            </w:pPr>
            <w:r w:rsidRPr="00D46FD0">
              <w:rPr>
                <w:sz w:val="28"/>
                <w:szCs w:val="28"/>
                <w:lang w:val="uk-UA" w:eastAsia="ru-RU"/>
              </w:rPr>
              <w:t>ІПН 348800326554</w:t>
            </w:r>
          </w:p>
          <w:p w:rsidR="00D46FD0" w:rsidRPr="00D46FD0" w:rsidRDefault="00D46FD0" w:rsidP="00D46FD0">
            <w:pPr>
              <w:rPr>
                <w:sz w:val="28"/>
                <w:szCs w:val="28"/>
                <w:lang w:val="uk-UA" w:eastAsia="ru-RU"/>
              </w:rPr>
            </w:pPr>
          </w:p>
          <w:p w:rsidR="00D46FD0" w:rsidRPr="00D46FD0" w:rsidRDefault="00D46FD0" w:rsidP="00D46FD0">
            <w:pPr>
              <w:rPr>
                <w:sz w:val="28"/>
                <w:szCs w:val="28"/>
                <w:lang w:val="uk-UA" w:eastAsia="ru-RU"/>
              </w:rPr>
            </w:pPr>
          </w:p>
          <w:p w:rsidR="00D46FD0" w:rsidRPr="00D46FD0" w:rsidRDefault="00D46FD0" w:rsidP="00D46FD0">
            <w:pPr>
              <w:rPr>
                <w:sz w:val="28"/>
                <w:szCs w:val="28"/>
                <w:lang w:val="uk-UA" w:eastAsia="ru-RU"/>
              </w:rPr>
            </w:pPr>
            <w:r w:rsidRPr="00D46FD0">
              <w:rPr>
                <w:sz w:val="28"/>
                <w:szCs w:val="28"/>
                <w:lang w:val="uk-UA" w:eastAsia="ru-RU"/>
              </w:rPr>
              <w:t>Генеральний директор</w:t>
            </w:r>
          </w:p>
          <w:p w:rsidR="00D46FD0" w:rsidRPr="00D46FD0" w:rsidRDefault="00D46FD0" w:rsidP="00D46FD0">
            <w:pPr>
              <w:rPr>
                <w:sz w:val="28"/>
                <w:szCs w:val="28"/>
                <w:lang w:val="uk-UA" w:eastAsia="ru-RU"/>
              </w:rPr>
            </w:pPr>
          </w:p>
          <w:p w:rsidR="00D46FD0" w:rsidRPr="00D46FD0" w:rsidRDefault="00D46FD0" w:rsidP="00D46FD0">
            <w:pPr>
              <w:rPr>
                <w:sz w:val="24"/>
                <w:szCs w:val="24"/>
                <w:lang w:val="uk-UA" w:eastAsia="ru-RU"/>
              </w:rPr>
            </w:pPr>
            <w:r w:rsidRPr="00D46FD0">
              <w:rPr>
                <w:sz w:val="28"/>
                <w:szCs w:val="28"/>
                <w:lang w:val="uk-UA" w:eastAsia="ru-RU"/>
              </w:rPr>
              <w:t>___________________ О.М. Ясківець</w:t>
            </w:r>
          </w:p>
          <w:p w:rsidR="008D6D93" w:rsidRPr="00097707" w:rsidRDefault="008D6D93" w:rsidP="008D79AC">
            <w:pPr>
              <w:rPr>
                <w:b/>
                <w:sz w:val="24"/>
                <w:szCs w:val="24"/>
                <w:lang w:val="uk-UA" w:eastAsia="ru-RU"/>
              </w:rPr>
            </w:pPr>
          </w:p>
        </w:tc>
        <w:tc>
          <w:tcPr>
            <w:tcW w:w="4585" w:type="dxa"/>
            <w:tcBorders>
              <w:top w:val="single" w:sz="4" w:space="0" w:color="000000"/>
              <w:left w:val="single" w:sz="4" w:space="0" w:color="000000"/>
              <w:bottom w:val="single" w:sz="4" w:space="0" w:color="000000"/>
              <w:right w:val="single" w:sz="4" w:space="0" w:color="000000"/>
            </w:tcBorders>
          </w:tcPr>
          <w:p w:rsidR="008D6D93" w:rsidRPr="00097707" w:rsidRDefault="008D6D93">
            <w:pPr>
              <w:snapToGrid w:val="0"/>
              <w:jc w:val="center"/>
              <w:rPr>
                <w:b/>
                <w:color w:val="000000"/>
                <w:sz w:val="24"/>
                <w:lang w:val="uk-UA"/>
              </w:rPr>
            </w:pPr>
            <w:r w:rsidRPr="00097707">
              <w:rPr>
                <w:b/>
                <w:color w:val="000000"/>
                <w:sz w:val="24"/>
                <w:lang w:val="uk-UA"/>
              </w:rPr>
              <w:lastRenderedPageBreak/>
              <w:t>ПОКУПЕЦЬ</w:t>
            </w:r>
          </w:p>
          <w:p w:rsidR="008D6D93" w:rsidRPr="00097707" w:rsidRDefault="008D6D93">
            <w:pPr>
              <w:rPr>
                <w:b/>
                <w:color w:val="000000"/>
                <w:sz w:val="24"/>
                <w:lang w:val="uk-UA"/>
              </w:rPr>
            </w:pPr>
          </w:p>
          <w:p w:rsidR="00831740" w:rsidRPr="00097707" w:rsidRDefault="008D6D93" w:rsidP="00831740">
            <w:pPr>
              <w:rPr>
                <w:b/>
                <w:color w:val="000000"/>
                <w:sz w:val="24"/>
                <w:szCs w:val="24"/>
                <w:lang w:val="uk-UA"/>
              </w:rPr>
            </w:pPr>
            <w:r w:rsidRPr="00097707">
              <w:rPr>
                <w:b/>
                <w:color w:val="000000"/>
                <w:sz w:val="28"/>
                <w:szCs w:val="28"/>
                <w:lang w:val="uk-UA"/>
              </w:rPr>
              <w:t xml:space="preserve"> </w:t>
            </w:r>
            <w:r w:rsidR="00831740" w:rsidRPr="00097707">
              <w:rPr>
                <w:b/>
                <w:color w:val="000000"/>
                <w:sz w:val="24"/>
                <w:szCs w:val="24"/>
                <w:lang w:val="uk-UA"/>
              </w:rPr>
              <w:t>ТОВ «</w:t>
            </w:r>
            <w:r w:rsidR="00C32E10">
              <w:rPr>
                <w:b/>
                <w:color w:val="000000"/>
                <w:sz w:val="24"/>
                <w:szCs w:val="24"/>
                <w:lang w:val="uk-UA"/>
              </w:rPr>
              <w:t>________________</w:t>
            </w:r>
            <w:r w:rsidR="00831740" w:rsidRPr="00097707">
              <w:rPr>
                <w:b/>
                <w:color w:val="000000"/>
                <w:sz w:val="24"/>
                <w:szCs w:val="24"/>
                <w:lang w:val="uk-UA"/>
              </w:rPr>
              <w:t>»</w:t>
            </w:r>
          </w:p>
          <w:p w:rsidR="00831740" w:rsidRPr="00097707" w:rsidRDefault="00831740" w:rsidP="00831740">
            <w:pPr>
              <w:rPr>
                <w:b/>
                <w:color w:val="000000"/>
                <w:sz w:val="28"/>
                <w:szCs w:val="28"/>
                <w:lang w:val="uk-UA"/>
              </w:rPr>
            </w:pPr>
          </w:p>
          <w:p w:rsidR="00831740" w:rsidRDefault="00831740" w:rsidP="00831740">
            <w:pPr>
              <w:rPr>
                <w:color w:val="000000"/>
                <w:sz w:val="28"/>
                <w:szCs w:val="28"/>
                <w:lang w:val="uk-UA"/>
              </w:rPr>
            </w:pPr>
          </w:p>
          <w:p w:rsidR="00C32E10" w:rsidRDefault="00C32E10" w:rsidP="00831740">
            <w:pPr>
              <w:rPr>
                <w:color w:val="000000"/>
                <w:sz w:val="28"/>
                <w:szCs w:val="28"/>
                <w:lang w:val="uk-UA"/>
              </w:rPr>
            </w:pPr>
          </w:p>
          <w:p w:rsidR="00C32E10" w:rsidRDefault="00C32E10" w:rsidP="00831740">
            <w:pPr>
              <w:rPr>
                <w:color w:val="000000"/>
                <w:sz w:val="28"/>
                <w:szCs w:val="28"/>
                <w:lang w:val="uk-UA"/>
              </w:rPr>
            </w:pPr>
          </w:p>
          <w:p w:rsidR="00C32E10" w:rsidRDefault="00C32E10" w:rsidP="00831740">
            <w:pPr>
              <w:rPr>
                <w:color w:val="000000"/>
                <w:sz w:val="28"/>
                <w:szCs w:val="28"/>
                <w:lang w:val="uk-UA"/>
              </w:rPr>
            </w:pPr>
          </w:p>
          <w:p w:rsidR="00C32E10" w:rsidRDefault="00C32E10" w:rsidP="00831740">
            <w:pPr>
              <w:rPr>
                <w:color w:val="000000"/>
                <w:sz w:val="28"/>
                <w:szCs w:val="28"/>
                <w:lang w:val="uk-UA"/>
              </w:rPr>
            </w:pPr>
          </w:p>
          <w:p w:rsidR="00C32E10" w:rsidRDefault="00C32E10" w:rsidP="00831740">
            <w:pPr>
              <w:rPr>
                <w:color w:val="000000"/>
                <w:sz w:val="28"/>
                <w:szCs w:val="28"/>
                <w:lang w:val="uk-UA"/>
              </w:rPr>
            </w:pPr>
          </w:p>
          <w:p w:rsidR="00C32E10" w:rsidRDefault="00C32E10" w:rsidP="00831740">
            <w:pPr>
              <w:rPr>
                <w:color w:val="000000"/>
                <w:sz w:val="28"/>
                <w:szCs w:val="28"/>
                <w:lang w:val="uk-UA"/>
              </w:rPr>
            </w:pPr>
          </w:p>
          <w:p w:rsidR="00C32E10" w:rsidRDefault="00C32E10" w:rsidP="00831740">
            <w:pPr>
              <w:rPr>
                <w:color w:val="000000"/>
                <w:sz w:val="28"/>
                <w:szCs w:val="28"/>
                <w:lang w:val="uk-UA"/>
              </w:rPr>
            </w:pPr>
          </w:p>
          <w:p w:rsidR="00C32E10" w:rsidRPr="00097707" w:rsidRDefault="00C32E10" w:rsidP="00831740">
            <w:pPr>
              <w:rPr>
                <w:color w:val="000000"/>
                <w:sz w:val="28"/>
                <w:szCs w:val="28"/>
                <w:lang w:val="uk-UA"/>
              </w:rPr>
            </w:pPr>
          </w:p>
          <w:p w:rsidR="00831740" w:rsidRPr="00097707" w:rsidRDefault="00831740" w:rsidP="00831740">
            <w:pPr>
              <w:rPr>
                <w:color w:val="000000"/>
                <w:sz w:val="28"/>
                <w:szCs w:val="28"/>
                <w:lang w:val="uk-UA"/>
              </w:rPr>
            </w:pPr>
          </w:p>
          <w:p w:rsidR="00831740" w:rsidRPr="00097707" w:rsidRDefault="00831740" w:rsidP="00831740">
            <w:pPr>
              <w:rPr>
                <w:color w:val="000000"/>
                <w:sz w:val="28"/>
                <w:szCs w:val="28"/>
                <w:lang w:val="uk-UA"/>
              </w:rPr>
            </w:pPr>
          </w:p>
          <w:p w:rsidR="00831740" w:rsidRPr="00097707" w:rsidRDefault="00831740" w:rsidP="00831740">
            <w:pPr>
              <w:rPr>
                <w:color w:val="000000"/>
                <w:sz w:val="28"/>
                <w:szCs w:val="28"/>
                <w:lang w:val="uk-UA"/>
              </w:rPr>
            </w:pPr>
          </w:p>
          <w:p w:rsidR="00831740" w:rsidRPr="00097707" w:rsidRDefault="00831740" w:rsidP="00831740">
            <w:pPr>
              <w:rPr>
                <w:color w:val="000000"/>
                <w:sz w:val="28"/>
                <w:szCs w:val="28"/>
                <w:lang w:val="uk-UA"/>
              </w:rPr>
            </w:pPr>
          </w:p>
          <w:p w:rsidR="00831740" w:rsidRPr="00097707" w:rsidRDefault="00831740" w:rsidP="00831740">
            <w:pPr>
              <w:rPr>
                <w:b/>
                <w:color w:val="000000"/>
                <w:sz w:val="28"/>
                <w:szCs w:val="28"/>
                <w:lang w:val="uk-UA"/>
              </w:rPr>
            </w:pPr>
            <w:r w:rsidRPr="00097707">
              <w:rPr>
                <w:b/>
                <w:color w:val="000000"/>
                <w:sz w:val="28"/>
                <w:szCs w:val="28"/>
                <w:lang w:val="uk-UA"/>
              </w:rPr>
              <w:t xml:space="preserve">Директор </w:t>
            </w:r>
          </w:p>
          <w:p w:rsidR="00831740" w:rsidRPr="00097707" w:rsidRDefault="00831740" w:rsidP="00831740">
            <w:pPr>
              <w:rPr>
                <w:b/>
                <w:color w:val="000000"/>
                <w:sz w:val="28"/>
                <w:szCs w:val="28"/>
                <w:lang w:val="uk-UA"/>
              </w:rPr>
            </w:pPr>
          </w:p>
          <w:p w:rsidR="008D6D93" w:rsidRDefault="00831740" w:rsidP="00831740">
            <w:pPr>
              <w:rPr>
                <w:b/>
                <w:color w:val="000000"/>
                <w:sz w:val="28"/>
                <w:szCs w:val="28"/>
                <w:lang w:val="uk-UA"/>
              </w:rPr>
            </w:pPr>
            <w:r w:rsidRPr="00097707">
              <w:rPr>
                <w:b/>
                <w:color w:val="000000"/>
                <w:sz w:val="28"/>
                <w:szCs w:val="28"/>
                <w:lang w:val="uk-UA"/>
              </w:rPr>
              <w:t xml:space="preserve">_______________ </w:t>
            </w:r>
          </w:p>
          <w:p w:rsidR="00097707" w:rsidRDefault="00097707" w:rsidP="00831740">
            <w:pPr>
              <w:rPr>
                <w:color w:val="000000"/>
                <w:sz w:val="28"/>
                <w:szCs w:val="28"/>
                <w:lang w:val="uk-UA"/>
              </w:rPr>
            </w:pPr>
          </w:p>
        </w:tc>
      </w:tr>
    </w:tbl>
    <w:p w:rsidR="008D79AC" w:rsidRDefault="008D79AC" w:rsidP="008D79AC">
      <w:pPr>
        <w:suppressAutoHyphens w:val="0"/>
        <w:rPr>
          <w:b/>
          <w:sz w:val="24"/>
          <w:szCs w:val="24"/>
          <w:lang w:val="uk-UA"/>
        </w:rPr>
      </w:pPr>
    </w:p>
    <w:sectPr w:rsidR="008D79AC" w:rsidSect="008D6D9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BE" w:rsidRDefault="009210BE" w:rsidP="00D46FD0">
      <w:r>
        <w:separator/>
      </w:r>
    </w:p>
  </w:endnote>
  <w:endnote w:type="continuationSeparator" w:id="0">
    <w:p w:rsidR="009210BE" w:rsidRDefault="009210BE" w:rsidP="00D4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BE" w:rsidRDefault="009210BE" w:rsidP="00D46FD0">
      <w:r>
        <w:separator/>
      </w:r>
    </w:p>
  </w:footnote>
  <w:footnote w:type="continuationSeparator" w:id="0">
    <w:p w:rsidR="009210BE" w:rsidRDefault="009210BE" w:rsidP="00D46F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0"/>
        </w:tabs>
        <w:ind w:left="1080" w:hanging="360"/>
      </w:pPr>
    </w:lvl>
    <w:lvl w:ilvl="1">
      <w:start w:val="1"/>
      <w:numFmt w:val="decimal"/>
      <w:lvlText w:val="%1.%2."/>
      <w:lvlJc w:val="left"/>
      <w:pPr>
        <w:tabs>
          <w:tab w:val="num" w:pos="0"/>
        </w:tabs>
        <w:ind w:left="1935" w:hanging="1215"/>
      </w:pPr>
    </w:lvl>
    <w:lvl w:ilvl="2">
      <w:start w:val="1"/>
      <w:numFmt w:val="decimal"/>
      <w:lvlText w:val="%1.%2.%3."/>
      <w:lvlJc w:val="left"/>
      <w:pPr>
        <w:tabs>
          <w:tab w:val="num" w:pos="0"/>
        </w:tabs>
        <w:ind w:left="1935" w:hanging="1215"/>
      </w:pPr>
    </w:lvl>
    <w:lvl w:ilvl="3">
      <w:start w:val="1"/>
      <w:numFmt w:val="decimal"/>
      <w:lvlText w:val="%1.%2.%3.%4."/>
      <w:lvlJc w:val="left"/>
      <w:pPr>
        <w:tabs>
          <w:tab w:val="num" w:pos="0"/>
        </w:tabs>
        <w:ind w:left="1935" w:hanging="1215"/>
      </w:pPr>
    </w:lvl>
    <w:lvl w:ilvl="4">
      <w:start w:val="1"/>
      <w:numFmt w:val="decimal"/>
      <w:lvlText w:val="%1.%2.%3.%4.%5."/>
      <w:lvlJc w:val="left"/>
      <w:pPr>
        <w:tabs>
          <w:tab w:val="num" w:pos="0"/>
        </w:tabs>
        <w:ind w:left="1935" w:hanging="1215"/>
      </w:pPr>
    </w:lvl>
    <w:lvl w:ilvl="5">
      <w:start w:val="1"/>
      <w:numFmt w:val="decimal"/>
      <w:lvlText w:val="%1.%2.%3.%4.%5.%6."/>
      <w:lvlJc w:val="left"/>
      <w:pPr>
        <w:tabs>
          <w:tab w:val="num" w:pos="0"/>
        </w:tabs>
        <w:ind w:left="1935" w:hanging="1215"/>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15:restartNumberingAfterBreak="0">
    <w:nsid w:val="37AE5E4F"/>
    <w:multiLevelType w:val="multilevel"/>
    <w:tmpl w:val="228EE8F4"/>
    <w:lvl w:ilvl="0">
      <w:start w:val="9"/>
      <w:numFmt w:val="decimal"/>
      <w:lvlText w:val="%1."/>
      <w:lvlJc w:val="left"/>
      <w:pPr>
        <w:ind w:left="1080" w:hanging="360"/>
      </w:pPr>
    </w:lvl>
    <w:lvl w:ilvl="1">
      <w:start w:val="1"/>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B9"/>
    <w:rsid w:val="00097707"/>
    <w:rsid w:val="000F3655"/>
    <w:rsid w:val="0016089F"/>
    <w:rsid w:val="00302528"/>
    <w:rsid w:val="003525E1"/>
    <w:rsid w:val="003D54E4"/>
    <w:rsid w:val="003E02AF"/>
    <w:rsid w:val="00521EF9"/>
    <w:rsid w:val="005C16B9"/>
    <w:rsid w:val="0069014A"/>
    <w:rsid w:val="00787F18"/>
    <w:rsid w:val="007A607A"/>
    <w:rsid w:val="007F27BA"/>
    <w:rsid w:val="007F4F5F"/>
    <w:rsid w:val="00802BB8"/>
    <w:rsid w:val="00831740"/>
    <w:rsid w:val="00883D87"/>
    <w:rsid w:val="008D6D93"/>
    <w:rsid w:val="008D79AC"/>
    <w:rsid w:val="008E3DAE"/>
    <w:rsid w:val="009210BE"/>
    <w:rsid w:val="00AC3ADE"/>
    <w:rsid w:val="00B32844"/>
    <w:rsid w:val="00C32E10"/>
    <w:rsid w:val="00C4763D"/>
    <w:rsid w:val="00C76471"/>
    <w:rsid w:val="00CA2A72"/>
    <w:rsid w:val="00D46FD0"/>
    <w:rsid w:val="00E02B4B"/>
    <w:rsid w:val="00E27983"/>
    <w:rsid w:val="00E47543"/>
    <w:rsid w:val="00FA00AB"/>
    <w:rsid w:val="00FF0D74"/>
    <w:rsid w:val="00FF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C210F-0079-4061-9FA7-0BB08C08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93"/>
    <w:pPr>
      <w:suppressAutoHyphens/>
      <w:spacing w:after="0" w:line="240" w:lineRule="auto"/>
    </w:pPr>
    <w:rPr>
      <w:rFonts w:ascii="Times New Roman" w:eastAsia="Times New Roman" w:hAnsi="Times New Roman" w:cs="Times New Roman"/>
      <w:sz w:val="20"/>
      <w:szCs w:val="20"/>
      <w:lang w:val="en-A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D6D93"/>
    <w:rPr>
      <w:sz w:val="24"/>
      <w:lang w:val="uk-UA"/>
    </w:rPr>
  </w:style>
  <w:style w:type="character" w:customStyle="1" w:styleId="a4">
    <w:name w:val="Основной текст Знак"/>
    <w:basedOn w:val="a0"/>
    <w:link w:val="a3"/>
    <w:rsid w:val="008D6D93"/>
    <w:rPr>
      <w:rFonts w:ascii="Times New Roman" w:eastAsia="Times New Roman" w:hAnsi="Times New Roman" w:cs="Times New Roman"/>
      <w:sz w:val="24"/>
      <w:szCs w:val="20"/>
      <w:lang w:val="uk-UA" w:eastAsia="ar-SA"/>
    </w:rPr>
  </w:style>
  <w:style w:type="paragraph" w:styleId="a5">
    <w:name w:val="Body Text Indent"/>
    <w:basedOn w:val="a"/>
    <w:link w:val="a6"/>
    <w:unhideWhenUsed/>
    <w:rsid w:val="008D6D93"/>
    <w:pPr>
      <w:spacing w:after="120"/>
      <w:ind w:left="283"/>
    </w:pPr>
    <w:rPr>
      <w:lang w:val="ru-RU"/>
    </w:rPr>
  </w:style>
  <w:style w:type="character" w:customStyle="1" w:styleId="a6">
    <w:name w:val="Основной текст с отступом Знак"/>
    <w:basedOn w:val="a0"/>
    <w:link w:val="a5"/>
    <w:semiHidden/>
    <w:rsid w:val="008D6D93"/>
    <w:rPr>
      <w:rFonts w:ascii="Times New Roman" w:eastAsia="Times New Roman" w:hAnsi="Times New Roman" w:cs="Times New Roman"/>
      <w:sz w:val="20"/>
      <w:szCs w:val="20"/>
      <w:lang w:eastAsia="ar-SA"/>
    </w:rPr>
  </w:style>
  <w:style w:type="paragraph" w:customStyle="1" w:styleId="31">
    <w:name w:val="Основной текст 31"/>
    <w:basedOn w:val="a"/>
    <w:rsid w:val="008D6D93"/>
    <w:pPr>
      <w:spacing w:after="120"/>
    </w:pPr>
    <w:rPr>
      <w:sz w:val="16"/>
      <w:szCs w:val="16"/>
    </w:rPr>
  </w:style>
  <w:style w:type="paragraph" w:styleId="a7">
    <w:name w:val="Balloon Text"/>
    <w:basedOn w:val="a"/>
    <w:link w:val="a8"/>
    <w:uiPriority w:val="99"/>
    <w:semiHidden/>
    <w:unhideWhenUsed/>
    <w:rsid w:val="008D6D93"/>
    <w:rPr>
      <w:rFonts w:ascii="Segoe UI" w:hAnsi="Segoe UI" w:cs="Segoe UI"/>
      <w:sz w:val="18"/>
      <w:szCs w:val="18"/>
    </w:rPr>
  </w:style>
  <w:style w:type="character" w:customStyle="1" w:styleId="a8">
    <w:name w:val="Текст выноски Знак"/>
    <w:basedOn w:val="a0"/>
    <w:link w:val="a7"/>
    <w:uiPriority w:val="99"/>
    <w:semiHidden/>
    <w:rsid w:val="008D6D93"/>
    <w:rPr>
      <w:rFonts w:ascii="Segoe UI" w:eastAsia="Times New Roman" w:hAnsi="Segoe UI" w:cs="Segoe UI"/>
      <w:sz w:val="18"/>
      <w:szCs w:val="18"/>
      <w:lang w:val="en-AU" w:eastAsia="ar-SA"/>
    </w:rPr>
  </w:style>
  <w:style w:type="paragraph" w:styleId="a9">
    <w:name w:val="List Paragraph"/>
    <w:basedOn w:val="a"/>
    <w:uiPriority w:val="34"/>
    <w:qFormat/>
    <w:rsid w:val="00E27983"/>
    <w:pPr>
      <w:ind w:left="720"/>
      <w:contextualSpacing/>
    </w:pPr>
  </w:style>
  <w:style w:type="character" w:customStyle="1" w:styleId="WW-Absatz-Standardschriftart1">
    <w:name w:val="WW-Absatz-Standardschriftart1"/>
    <w:rsid w:val="00E47543"/>
  </w:style>
  <w:style w:type="paragraph" w:styleId="aa">
    <w:name w:val="endnote text"/>
    <w:basedOn w:val="a"/>
    <w:link w:val="ab"/>
    <w:uiPriority w:val="99"/>
    <w:semiHidden/>
    <w:unhideWhenUsed/>
    <w:rsid w:val="00D46FD0"/>
  </w:style>
  <w:style w:type="character" w:customStyle="1" w:styleId="ab">
    <w:name w:val="Текст концевой сноски Знак"/>
    <w:basedOn w:val="a0"/>
    <w:link w:val="aa"/>
    <w:uiPriority w:val="99"/>
    <w:semiHidden/>
    <w:rsid w:val="00D46FD0"/>
    <w:rPr>
      <w:rFonts w:ascii="Times New Roman" w:eastAsia="Times New Roman" w:hAnsi="Times New Roman" w:cs="Times New Roman"/>
      <w:sz w:val="20"/>
      <w:szCs w:val="20"/>
      <w:lang w:val="en-AU" w:eastAsia="ar-SA"/>
    </w:rPr>
  </w:style>
  <w:style w:type="character" w:styleId="ac">
    <w:name w:val="endnote reference"/>
    <w:basedOn w:val="a0"/>
    <w:uiPriority w:val="99"/>
    <w:semiHidden/>
    <w:unhideWhenUsed/>
    <w:rsid w:val="00D46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70684-B42F-478B-9321-4B2C3A64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1804</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katerina.f</dc:creator>
  <cp:keywords/>
  <dc:description/>
  <cp:lastModifiedBy>Fedorenko Katerina</cp:lastModifiedBy>
  <cp:revision>9</cp:revision>
  <cp:lastPrinted>2016-07-04T14:34:00Z</cp:lastPrinted>
  <dcterms:created xsi:type="dcterms:W3CDTF">2016-07-14T07:56:00Z</dcterms:created>
  <dcterms:modified xsi:type="dcterms:W3CDTF">2016-10-03T11:42:00Z</dcterms:modified>
</cp:coreProperties>
</file>